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30" w:rsidRDefault="00596CFD" w:rsidP="00D55A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5AA4">
        <w:rPr>
          <w:rFonts w:ascii="Arial" w:hAnsi="Arial" w:cs="Arial"/>
          <w:b/>
          <w:sz w:val="24"/>
          <w:szCs w:val="24"/>
        </w:rPr>
        <w:t xml:space="preserve">AVALIAÇÃO DO POTENCIAL DA GERMINAÇÃO </w:t>
      </w:r>
      <w:r w:rsidRPr="00D55AA4">
        <w:rPr>
          <w:rFonts w:ascii="Arial" w:hAnsi="Arial" w:cs="Arial"/>
          <w:b/>
          <w:i/>
          <w:sz w:val="24"/>
          <w:szCs w:val="24"/>
        </w:rPr>
        <w:t>IN VITRO</w:t>
      </w:r>
      <w:r w:rsidRPr="00D55AA4">
        <w:rPr>
          <w:rFonts w:ascii="Arial" w:hAnsi="Arial" w:cs="Arial"/>
          <w:b/>
          <w:sz w:val="24"/>
          <w:szCs w:val="24"/>
        </w:rPr>
        <w:t xml:space="preserve"> NO RESGATE E CONSERVAÇÃO DE ESPÉCIES ARBÓREAS DA FLORA BRASILEIRA</w:t>
      </w:r>
    </w:p>
    <w:p w:rsidR="00D55AA4" w:rsidRPr="00D55AA4" w:rsidRDefault="00D55AA4" w:rsidP="00D55A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4F3B" w:rsidRDefault="00264F3B" w:rsidP="00D55AA4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55AA4">
        <w:rPr>
          <w:rFonts w:ascii="Arial" w:hAnsi="Arial" w:cs="Arial"/>
          <w:sz w:val="20"/>
          <w:szCs w:val="20"/>
        </w:rPr>
        <w:t>Laureen</w:t>
      </w:r>
      <w:r w:rsidR="00D46BDC" w:rsidRPr="00D55AA4">
        <w:rPr>
          <w:rFonts w:ascii="Arial" w:hAnsi="Arial" w:cs="Arial"/>
          <w:sz w:val="20"/>
          <w:szCs w:val="20"/>
        </w:rPr>
        <w:t xml:space="preserve"> </w:t>
      </w:r>
      <w:r w:rsidR="004B02AE" w:rsidRPr="00D55AA4">
        <w:rPr>
          <w:rFonts w:ascii="Arial" w:hAnsi="Arial" w:cs="Arial"/>
          <w:sz w:val="20"/>
          <w:szCs w:val="20"/>
        </w:rPr>
        <w:t xml:space="preserve">Michelle </w:t>
      </w:r>
      <w:proofErr w:type="spellStart"/>
      <w:r w:rsidR="00D46BDC" w:rsidRPr="00D55AA4">
        <w:rPr>
          <w:rFonts w:ascii="Arial" w:hAnsi="Arial" w:cs="Arial"/>
          <w:sz w:val="20"/>
          <w:szCs w:val="20"/>
        </w:rPr>
        <w:t>Houllou</w:t>
      </w:r>
      <w:proofErr w:type="spellEnd"/>
      <w:r w:rsidR="00D55AA4">
        <w:rPr>
          <w:rFonts w:ascii="Arial" w:hAnsi="Arial" w:cs="Arial"/>
          <w:sz w:val="20"/>
          <w:szCs w:val="20"/>
          <w:vertAlign w:val="superscript"/>
        </w:rPr>
        <w:t>(1)</w:t>
      </w:r>
      <w:r w:rsidR="00D55AA4">
        <w:rPr>
          <w:rFonts w:ascii="Arial" w:hAnsi="Arial" w:cs="Arial"/>
          <w:sz w:val="20"/>
          <w:szCs w:val="20"/>
        </w:rPr>
        <w:t>;</w:t>
      </w:r>
      <w:r w:rsidR="00D55AA4" w:rsidRPr="00D55AA4">
        <w:rPr>
          <w:rFonts w:ascii="Arial" w:hAnsi="Arial" w:cs="Arial"/>
          <w:sz w:val="20"/>
          <w:szCs w:val="20"/>
        </w:rPr>
        <w:t xml:space="preserve"> </w:t>
      </w:r>
      <w:r w:rsidR="00D46BDC" w:rsidRPr="00D55AA4">
        <w:rPr>
          <w:rFonts w:ascii="Arial" w:hAnsi="Arial" w:cs="Arial"/>
          <w:sz w:val="20"/>
          <w:szCs w:val="20"/>
        </w:rPr>
        <w:t xml:space="preserve">Robson </w:t>
      </w:r>
      <w:r w:rsidR="004B3FA9" w:rsidRPr="00D55AA4">
        <w:rPr>
          <w:rFonts w:ascii="Arial" w:hAnsi="Arial" w:cs="Arial"/>
          <w:sz w:val="20"/>
          <w:szCs w:val="20"/>
        </w:rPr>
        <w:t xml:space="preserve">Antônio de </w:t>
      </w:r>
      <w:r w:rsidR="00D46BDC" w:rsidRPr="00D55AA4">
        <w:rPr>
          <w:rFonts w:ascii="Arial" w:hAnsi="Arial" w:cs="Arial"/>
          <w:sz w:val="20"/>
          <w:szCs w:val="20"/>
        </w:rPr>
        <w:t>Souza</w:t>
      </w:r>
      <w:r w:rsidR="00D55AA4">
        <w:rPr>
          <w:rFonts w:ascii="Arial" w:hAnsi="Arial" w:cs="Arial"/>
          <w:sz w:val="20"/>
          <w:szCs w:val="20"/>
          <w:vertAlign w:val="superscript"/>
        </w:rPr>
        <w:t>(2)</w:t>
      </w:r>
      <w:r w:rsidR="00D55AA4">
        <w:rPr>
          <w:rFonts w:ascii="Arial" w:hAnsi="Arial" w:cs="Arial"/>
          <w:sz w:val="20"/>
          <w:szCs w:val="20"/>
        </w:rPr>
        <w:t>;</w:t>
      </w:r>
      <w:r w:rsidR="00D55AA4" w:rsidRPr="00D55AA4">
        <w:rPr>
          <w:rFonts w:ascii="Arial" w:hAnsi="Arial" w:cs="Arial"/>
          <w:sz w:val="20"/>
          <w:szCs w:val="20"/>
        </w:rPr>
        <w:t xml:space="preserve"> </w:t>
      </w:r>
      <w:r w:rsidR="00D46BDC" w:rsidRPr="00D55AA4">
        <w:rPr>
          <w:rFonts w:ascii="Arial" w:hAnsi="Arial" w:cs="Arial"/>
          <w:sz w:val="20"/>
          <w:szCs w:val="20"/>
        </w:rPr>
        <w:t>Sérgio Gregório</w:t>
      </w:r>
      <w:r w:rsidR="00D55AA4">
        <w:rPr>
          <w:rFonts w:ascii="Arial" w:hAnsi="Arial" w:cs="Arial"/>
          <w:sz w:val="20"/>
          <w:szCs w:val="20"/>
          <w:vertAlign w:val="superscript"/>
        </w:rPr>
        <w:t>(3)</w:t>
      </w:r>
      <w:r w:rsidR="00D55AA4">
        <w:rPr>
          <w:rFonts w:ascii="Arial" w:hAnsi="Arial" w:cs="Arial"/>
          <w:sz w:val="20"/>
          <w:szCs w:val="20"/>
        </w:rPr>
        <w:t xml:space="preserve">; </w:t>
      </w:r>
      <w:r w:rsidRPr="00D55AA4">
        <w:rPr>
          <w:rFonts w:ascii="Arial" w:hAnsi="Arial" w:cs="Arial"/>
          <w:sz w:val="20"/>
          <w:szCs w:val="20"/>
        </w:rPr>
        <w:t xml:space="preserve">Paloma </w:t>
      </w:r>
      <w:r w:rsidR="00522E28" w:rsidRPr="00D55AA4">
        <w:rPr>
          <w:rFonts w:ascii="Arial" w:hAnsi="Arial" w:cs="Arial"/>
          <w:sz w:val="20"/>
          <w:szCs w:val="20"/>
        </w:rPr>
        <w:t>de Freitas Cavalcante</w:t>
      </w:r>
      <w:r w:rsidR="00D55AA4">
        <w:rPr>
          <w:rFonts w:ascii="Arial" w:hAnsi="Arial" w:cs="Arial"/>
          <w:sz w:val="20"/>
          <w:szCs w:val="20"/>
          <w:vertAlign w:val="superscript"/>
        </w:rPr>
        <w:t xml:space="preserve">(4); </w:t>
      </w:r>
      <w:proofErr w:type="spellStart"/>
      <w:r w:rsidR="00240524" w:rsidRPr="00D55AA4">
        <w:rPr>
          <w:rFonts w:ascii="Arial" w:hAnsi="Arial" w:cs="Arial"/>
          <w:sz w:val="20"/>
          <w:szCs w:val="20"/>
        </w:rPr>
        <w:t>Idjane</w:t>
      </w:r>
      <w:proofErr w:type="spellEnd"/>
      <w:r w:rsidR="00240524" w:rsidRPr="00D55AA4">
        <w:rPr>
          <w:rFonts w:ascii="Arial" w:hAnsi="Arial" w:cs="Arial"/>
          <w:sz w:val="20"/>
          <w:szCs w:val="20"/>
        </w:rPr>
        <w:t xml:space="preserve"> </w:t>
      </w:r>
      <w:r w:rsidR="004B3FA9" w:rsidRPr="00D55AA4">
        <w:rPr>
          <w:rFonts w:ascii="Arial" w:hAnsi="Arial" w:cs="Arial"/>
          <w:sz w:val="20"/>
          <w:szCs w:val="20"/>
        </w:rPr>
        <w:t xml:space="preserve">Santana de </w:t>
      </w:r>
      <w:r w:rsidR="00240524" w:rsidRPr="00D55AA4">
        <w:rPr>
          <w:rFonts w:ascii="Arial" w:hAnsi="Arial" w:cs="Arial"/>
          <w:sz w:val="20"/>
          <w:szCs w:val="20"/>
        </w:rPr>
        <w:t>Oliveira</w:t>
      </w:r>
      <w:r w:rsidR="00D55AA4">
        <w:rPr>
          <w:rFonts w:ascii="Arial" w:hAnsi="Arial" w:cs="Arial"/>
          <w:sz w:val="20"/>
          <w:szCs w:val="20"/>
          <w:vertAlign w:val="superscript"/>
        </w:rPr>
        <w:t>(5)</w:t>
      </w:r>
      <w:r w:rsidR="00D55AA4">
        <w:rPr>
          <w:rFonts w:ascii="Arial" w:hAnsi="Arial" w:cs="Arial"/>
          <w:sz w:val="20"/>
          <w:szCs w:val="20"/>
        </w:rPr>
        <w:t xml:space="preserve">; </w:t>
      </w:r>
      <w:r w:rsidRPr="00D55AA4">
        <w:rPr>
          <w:rFonts w:ascii="Arial" w:hAnsi="Arial" w:cs="Arial"/>
          <w:sz w:val="20"/>
          <w:szCs w:val="20"/>
        </w:rPr>
        <w:t>Gustavo Rubens de Castro Torres</w:t>
      </w:r>
      <w:r w:rsidR="00D55AA4">
        <w:rPr>
          <w:rFonts w:ascii="Arial" w:hAnsi="Arial" w:cs="Arial"/>
          <w:sz w:val="20"/>
          <w:szCs w:val="20"/>
          <w:vertAlign w:val="superscript"/>
        </w:rPr>
        <w:t>(6)</w:t>
      </w:r>
      <w:r w:rsidR="00D55AA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AA4" w:rsidRPr="00D55AA4" w:rsidRDefault="00D55AA4" w:rsidP="00D55AA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  <w:vertAlign w:val="superscript"/>
        </w:rPr>
        <w:t>(1)</w:t>
      </w:r>
      <w:r w:rsidRPr="00D55AA4">
        <w:rPr>
          <w:rFonts w:ascii="Arial" w:hAnsi="Arial" w:cs="Arial"/>
          <w:sz w:val="18"/>
          <w:szCs w:val="20"/>
        </w:rPr>
        <w:t xml:space="preserve">Centro de Tecnologias Estratégicas do Nordeste – CETENE, Ministério da Ciência, Tecnologia e Inovação, </w:t>
      </w:r>
      <w:hyperlink r:id="rId7" w:history="1">
        <w:r w:rsidRPr="00D55AA4">
          <w:rPr>
            <w:rStyle w:val="Hyperlink"/>
            <w:rFonts w:ascii="Arial" w:hAnsi="Arial" w:cs="Arial"/>
            <w:color w:val="auto"/>
            <w:sz w:val="18"/>
            <w:szCs w:val="20"/>
            <w:u w:val="none"/>
          </w:rPr>
          <w:t>laurren.houllou@cetene.gov.br</w:t>
        </w:r>
      </w:hyperlink>
      <w:r w:rsidRPr="00D55AA4">
        <w:rPr>
          <w:rStyle w:val="Hyperlink"/>
          <w:rFonts w:ascii="Arial" w:hAnsi="Arial" w:cs="Arial"/>
          <w:color w:val="auto"/>
          <w:sz w:val="18"/>
          <w:szCs w:val="20"/>
          <w:u w:val="none"/>
        </w:rPr>
        <w:t xml:space="preserve">; </w:t>
      </w:r>
      <w:r>
        <w:rPr>
          <w:rStyle w:val="Hyperlink"/>
          <w:rFonts w:ascii="Arial" w:hAnsi="Arial" w:cs="Arial"/>
          <w:color w:val="auto"/>
          <w:sz w:val="18"/>
          <w:szCs w:val="20"/>
          <w:u w:val="none"/>
          <w:vertAlign w:val="superscript"/>
        </w:rPr>
        <w:t>(2)</w:t>
      </w:r>
      <w:r w:rsidRPr="00D55AA4">
        <w:rPr>
          <w:rFonts w:ascii="Arial" w:hAnsi="Arial" w:cs="Arial"/>
          <w:sz w:val="18"/>
          <w:szCs w:val="20"/>
        </w:rPr>
        <w:t xml:space="preserve">Centro de Tecnologias Estratégicas do Nordeste – CETENE, Ministério da Ciência, Tecnologia e Inovação, </w:t>
      </w:r>
      <w:hyperlink r:id="rId8" w:history="1">
        <w:r w:rsidRPr="00D55AA4">
          <w:rPr>
            <w:rStyle w:val="Hyperlink"/>
            <w:rFonts w:ascii="Arial" w:hAnsi="Arial" w:cs="Arial"/>
            <w:color w:val="auto"/>
            <w:sz w:val="18"/>
            <w:szCs w:val="20"/>
            <w:u w:val="none"/>
          </w:rPr>
          <w:t>robson.douza@cetene.gov.br</w:t>
        </w:r>
      </w:hyperlink>
      <w:r w:rsidRPr="00D55AA4">
        <w:rPr>
          <w:rStyle w:val="Hyperlink"/>
          <w:rFonts w:ascii="Arial" w:hAnsi="Arial" w:cs="Arial"/>
          <w:color w:val="auto"/>
          <w:sz w:val="18"/>
          <w:szCs w:val="20"/>
          <w:u w:val="none"/>
        </w:rPr>
        <w:t xml:space="preserve">; </w:t>
      </w:r>
      <w:r>
        <w:rPr>
          <w:rStyle w:val="Hyperlink"/>
          <w:rFonts w:ascii="Arial" w:hAnsi="Arial" w:cs="Arial"/>
          <w:color w:val="auto"/>
          <w:sz w:val="18"/>
          <w:szCs w:val="20"/>
          <w:u w:val="none"/>
          <w:vertAlign w:val="superscript"/>
        </w:rPr>
        <w:t>(3)</w:t>
      </w:r>
      <w:r w:rsidRPr="00D55AA4">
        <w:rPr>
          <w:rFonts w:ascii="Arial" w:hAnsi="Arial" w:cs="Arial"/>
          <w:sz w:val="18"/>
          <w:szCs w:val="20"/>
        </w:rPr>
        <w:t xml:space="preserve">Centro de Tecnologias Estratégicas do Nordeste – CETENE, Ministério da Ciência, Tecnologia e Inovação, </w:t>
      </w:r>
      <w:hyperlink r:id="rId9" w:history="1">
        <w:r w:rsidRPr="00D55AA4">
          <w:rPr>
            <w:rStyle w:val="Hyperlink"/>
            <w:rFonts w:ascii="Arial" w:hAnsi="Arial" w:cs="Arial"/>
            <w:color w:val="auto"/>
            <w:sz w:val="18"/>
            <w:szCs w:val="20"/>
            <w:u w:val="none"/>
          </w:rPr>
          <w:t>sergio.gregorio@cetene.gov.br</w:t>
        </w:r>
      </w:hyperlink>
      <w:r w:rsidRPr="00D55AA4">
        <w:rPr>
          <w:rStyle w:val="Hyperlink"/>
          <w:rFonts w:ascii="Arial" w:hAnsi="Arial" w:cs="Arial"/>
          <w:color w:val="auto"/>
          <w:sz w:val="18"/>
          <w:szCs w:val="20"/>
          <w:u w:val="none"/>
        </w:rPr>
        <w:t xml:space="preserve">; </w:t>
      </w:r>
      <w:r>
        <w:rPr>
          <w:rStyle w:val="Hyperlink"/>
          <w:rFonts w:ascii="Arial" w:hAnsi="Arial" w:cs="Arial"/>
          <w:color w:val="auto"/>
          <w:sz w:val="18"/>
          <w:szCs w:val="20"/>
          <w:u w:val="none"/>
          <w:vertAlign w:val="superscript"/>
        </w:rPr>
        <w:t>(4)</w:t>
      </w:r>
      <w:r w:rsidRPr="00D55AA4">
        <w:rPr>
          <w:rFonts w:ascii="Arial" w:hAnsi="Arial" w:cs="Arial"/>
          <w:sz w:val="18"/>
          <w:szCs w:val="20"/>
        </w:rPr>
        <w:t xml:space="preserve">Centro de Tecnologias Estratégicas do Nordeste – CETENE, Ministério da Ciência, Tecnologia e Inovação, paloma.cavalcanti@cetene.gov.br; </w:t>
      </w:r>
      <w:r>
        <w:rPr>
          <w:rFonts w:ascii="Arial" w:hAnsi="Arial" w:cs="Arial"/>
          <w:sz w:val="18"/>
          <w:szCs w:val="20"/>
          <w:vertAlign w:val="superscript"/>
        </w:rPr>
        <w:t>(5)</w:t>
      </w:r>
      <w:r w:rsidRPr="00D55AA4">
        <w:rPr>
          <w:rFonts w:ascii="Arial" w:hAnsi="Arial" w:cs="Arial"/>
          <w:sz w:val="18"/>
          <w:szCs w:val="20"/>
        </w:rPr>
        <w:t xml:space="preserve">Universidade Federal de Pernambuco - UFPE, Campus Vitória, </w:t>
      </w:r>
      <w:hyperlink r:id="rId10" w:history="1">
        <w:r w:rsidRPr="00D55AA4">
          <w:rPr>
            <w:rStyle w:val="Hyperlink"/>
            <w:rFonts w:ascii="Arial" w:hAnsi="Arial" w:cs="Arial"/>
            <w:color w:val="auto"/>
            <w:sz w:val="18"/>
            <w:szCs w:val="20"/>
            <w:u w:val="none"/>
          </w:rPr>
          <w:t>idjane.oliveira@gmail.com</w:t>
        </w:r>
      </w:hyperlink>
      <w:r w:rsidRPr="00D55AA4">
        <w:rPr>
          <w:rStyle w:val="Hyperlink"/>
          <w:rFonts w:ascii="Arial" w:hAnsi="Arial" w:cs="Arial"/>
          <w:color w:val="auto"/>
          <w:sz w:val="18"/>
          <w:szCs w:val="20"/>
          <w:u w:val="none"/>
        </w:rPr>
        <w:t xml:space="preserve">; </w:t>
      </w:r>
      <w:r w:rsidRPr="00D55AA4">
        <w:rPr>
          <w:rStyle w:val="Hyperlink"/>
          <w:rFonts w:ascii="Arial" w:hAnsi="Arial" w:cs="Arial"/>
          <w:color w:val="auto"/>
          <w:sz w:val="18"/>
          <w:szCs w:val="20"/>
          <w:u w:val="none"/>
          <w:vertAlign w:val="superscript"/>
        </w:rPr>
        <w:t>(6)</w:t>
      </w:r>
      <w:r w:rsidRPr="00D55AA4">
        <w:rPr>
          <w:rFonts w:ascii="Arial" w:hAnsi="Arial" w:cs="Arial"/>
          <w:sz w:val="18"/>
          <w:szCs w:val="20"/>
        </w:rPr>
        <w:t xml:space="preserve"> Centro de Tecnologias Estratégicas do Nordeste – CETENE, Ministério da Ciência, Tecnologia e Inovação, </w:t>
      </w:r>
      <w:hyperlink r:id="rId11" w:history="1">
        <w:r w:rsidRPr="00D55AA4">
          <w:rPr>
            <w:rStyle w:val="Hyperlink"/>
            <w:rFonts w:ascii="Arial" w:hAnsi="Arial" w:cs="Arial"/>
            <w:color w:val="auto"/>
            <w:sz w:val="18"/>
            <w:szCs w:val="20"/>
            <w:u w:val="none"/>
          </w:rPr>
          <w:t>gustavo.torres@cetene.gov.br</w:t>
        </w:r>
      </w:hyperlink>
    </w:p>
    <w:p w:rsidR="00D55AA4" w:rsidRPr="00D55AA4" w:rsidRDefault="00D55AA4" w:rsidP="00D55AA4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C77CF2" w:rsidRPr="00D55AA4" w:rsidRDefault="000576AD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b/>
          <w:sz w:val="24"/>
          <w:szCs w:val="24"/>
        </w:rPr>
        <w:t>R</w:t>
      </w:r>
      <w:r w:rsidR="00D55AA4">
        <w:rPr>
          <w:rFonts w:ascii="Arial" w:hAnsi="Arial" w:cs="Arial"/>
          <w:b/>
          <w:sz w:val="24"/>
          <w:szCs w:val="24"/>
        </w:rPr>
        <w:t xml:space="preserve">ESUMO – </w:t>
      </w:r>
      <w:r w:rsidR="00C77CF2" w:rsidRPr="00D55AA4">
        <w:rPr>
          <w:rFonts w:ascii="Arial" w:hAnsi="Arial" w:cs="Arial"/>
          <w:sz w:val="24"/>
          <w:szCs w:val="24"/>
        </w:rPr>
        <w:t xml:space="preserve">O trabalho teve como finalidade avaliar o potencial uso de técnicas de cultivo </w:t>
      </w:r>
      <w:r w:rsidR="00C77CF2" w:rsidRPr="00D55AA4">
        <w:rPr>
          <w:rFonts w:ascii="Arial" w:hAnsi="Arial" w:cs="Arial"/>
          <w:i/>
          <w:sz w:val="24"/>
          <w:szCs w:val="24"/>
        </w:rPr>
        <w:t>in vitro</w:t>
      </w:r>
      <w:r w:rsidR="00C77CF2" w:rsidRPr="00D55AA4">
        <w:rPr>
          <w:rFonts w:ascii="Arial" w:hAnsi="Arial" w:cs="Arial"/>
          <w:sz w:val="24"/>
          <w:szCs w:val="24"/>
        </w:rPr>
        <w:t xml:space="preserve"> de plantas para indução de germinação </w:t>
      </w:r>
      <w:r w:rsidR="00C77CF2" w:rsidRPr="00D55AA4">
        <w:rPr>
          <w:rFonts w:ascii="Arial" w:hAnsi="Arial" w:cs="Arial"/>
          <w:i/>
          <w:sz w:val="24"/>
          <w:szCs w:val="24"/>
        </w:rPr>
        <w:t>in vitro</w:t>
      </w:r>
      <w:r w:rsidR="00C77CF2" w:rsidRPr="00D55AA4">
        <w:rPr>
          <w:rFonts w:ascii="Arial" w:hAnsi="Arial" w:cs="Arial"/>
          <w:sz w:val="24"/>
          <w:szCs w:val="24"/>
        </w:rPr>
        <w:t xml:space="preserve"> de mudas de arbóreas de mata atlântica. Sementes de </w:t>
      </w:r>
      <w:r w:rsidR="00C27099" w:rsidRPr="00D55AA4">
        <w:rPr>
          <w:rFonts w:ascii="Arial" w:hAnsi="Arial" w:cs="Arial"/>
          <w:sz w:val="24"/>
          <w:szCs w:val="24"/>
        </w:rPr>
        <w:t>11 espécies de arbóreas</w:t>
      </w:r>
      <w:r w:rsidR="00596CFD" w:rsidRPr="00D55AA4">
        <w:rPr>
          <w:rFonts w:ascii="Arial" w:hAnsi="Arial" w:cs="Arial"/>
          <w:sz w:val="24"/>
          <w:szCs w:val="24"/>
        </w:rPr>
        <w:t xml:space="preserve">: </w:t>
      </w:r>
      <w:r w:rsidR="00C27099" w:rsidRPr="00D55AA4">
        <w:rPr>
          <w:rFonts w:ascii="Arial" w:hAnsi="Arial" w:cs="Arial"/>
          <w:sz w:val="24"/>
          <w:szCs w:val="24"/>
        </w:rPr>
        <w:t>Tarumã</w:t>
      </w:r>
      <w:r w:rsidR="00EC04C4" w:rsidRPr="00D55AA4">
        <w:rPr>
          <w:rFonts w:ascii="Arial" w:hAnsi="Arial" w:cs="Arial"/>
          <w:sz w:val="24"/>
          <w:szCs w:val="24"/>
        </w:rPr>
        <w:t xml:space="preserve">, Ipê roxo, Ipê rosa, ipê branco, </w:t>
      </w:r>
      <w:proofErr w:type="spellStart"/>
      <w:r w:rsidR="00EC04C4" w:rsidRPr="00D55AA4">
        <w:rPr>
          <w:rFonts w:ascii="Arial" w:hAnsi="Arial" w:cs="Arial"/>
          <w:sz w:val="24"/>
          <w:szCs w:val="24"/>
        </w:rPr>
        <w:t>Licurí</w:t>
      </w:r>
      <w:proofErr w:type="spellEnd"/>
      <w:r w:rsidR="00C821E7" w:rsidRPr="00D55AA4">
        <w:rPr>
          <w:rFonts w:ascii="Arial" w:hAnsi="Arial" w:cs="Arial"/>
          <w:sz w:val="24"/>
          <w:szCs w:val="24"/>
        </w:rPr>
        <w:t>,</w:t>
      </w:r>
      <w:r w:rsidR="00EC04C4" w:rsidRPr="00D55AA4">
        <w:rPr>
          <w:rFonts w:ascii="Arial" w:hAnsi="Arial" w:cs="Arial"/>
          <w:sz w:val="24"/>
          <w:szCs w:val="24"/>
        </w:rPr>
        <w:t xml:space="preserve"> Pindoba, Dendê, </w:t>
      </w:r>
      <w:proofErr w:type="spellStart"/>
      <w:r w:rsidR="00EC04C4" w:rsidRPr="00D55AA4">
        <w:rPr>
          <w:rFonts w:ascii="Arial" w:hAnsi="Arial" w:cs="Arial"/>
          <w:sz w:val="24"/>
          <w:szCs w:val="24"/>
        </w:rPr>
        <w:t>Suruagí</w:t>
      </w:r>
      <w:proofErr w:type="spellEnd"/>
      <w:r w:rsidR="00EC04C4" w:rsidRPr="00D55AA4">
        <w:rPr>
          <w:rFonts w:ascii="Arial" w:hAnsi="Arial" w:cs="Arial"/>
          <w:sz w:val="24"/>
          <w:szCs w:val="24"/>
        </w:rPr>
        <w:t>, Pau mulato, Sapucaia</w:t>
      </w:r>
      <w:r w:rsidR="00C27099" w:rsidRPr="00D55AA4">
        <w:rPr>
          <w:rFonts w:ascii="Arial" w:hAnsi="Arial" w:cs="Arial"/>
          <w:sz w:val="24"/>
          <w:szCs w:val="24"/>
        </w:rPr>
        <w:t xml:space="preserve"> e Abricó de macaco</w:t>
      </w:r>
      <w:r w:rsidR="00C77CF2" w:rsidRPr="00D55AA4">
        <w:rPr>
          <w:rFonts w:ascii="Arial" w:hAnsi="Arial" w:cs="Arial"/>
          <w:sz w:val="24"/>
          <w:szCs w:val="24"/>
        </w:rPr>
        <w:t xml:space="preserve"> foram </w:t>
      </w:r>
      <w:r w:rsidR="00125549" w:rsidRPr="00D55AA4">
        <w:rPr>
          <w:rFonts w:ascii="Arial" w:hAnsi="Arial" w:cs="Arial"/>
          <w:sz w:val="24"/>
          <w:szCs w:val="24"/>
        </w:rPr>
        <w:t>coletadas</w:t>
      </w:r>
      <w:r w:rsidR="00C77CF2" w:rsidRPr="00D55AA4">
        <w:rPr>
          <w:rFonts w:ascii="Arial" w:hAnsi="Arial" w:cs="Arial"/>
          <w:sz w:val="24"/>
          <w:szCs w:val="24"/>
        </w:rPr>
        <w:t xml:space="preserve"> em diferentes localidades do estado de Pernambuco.</w:t>
      </w:r>
      <w:r w:rsidR="00015C8F" w:rsidRPr="00D55AA4">
        <w:rPr>
          <w:rFonts w:ascii="Arial" w:hAnsi="Arial" w:cs="Arial"/>
          <w:sz w:val="24"/>
          <w:szCs w:val="24"/>
        </w:rPr>
        <w:t xml:space="preserve"> </w:t>
      </w:r>
      <w:r w:rsidR="00C77CF2" w:rsidRPr="00D55AA4">
        <w:rPr>
          <w:rFonts w:ascii="Arial" w:hAnsi="Arial" w:cs="Arial"/>
          <w:sz w:val="24"/>
          <w:szCs w:val="24"/>
        </w:rPr>
        <w:t xml:space="preserve">Após a desinfestação e estabelecimento </w:t>
      </w:r>
      <w:r w:rsidR="00C77CF2" w:rsidRPr="00D55AA4">
        <w:rPr>
          <w:rFonts w:ascii="Arial" w:hAnsi="Arial" w:cs="Arial"/>
          <w:i/>
          <w:sz w:val="24"/>
          <w:szCs w:val="24"/>
        </w:rPr>
        <w:t>in vitro</w:t>
      </w:r>
      <w:r w:rsidR="00C77CF2" w:rsidRPr="00D55AA4">
        <w:rPr>
          <w:rFonts w:ascii="Arial" w:hAnsi="Arial" w:cs="Arial"/>
          <w:sz w:val="24"/>
          <w:szCs w:val="24"/>
        </w:rPr>
        <w:t xml:space="preserve"> foi observado que cada </w:t>
      </w:r>
      <w:r w:rsidR="00275D74" w:rsidRPr="00D55AA4">
        <w:rPr>
          <w:rFonts w:ascii="Arial" w:hAnsi="Arial" w:cs="Arial"/>
          <w:sz w:val="24"/>
          <w:szCs w:val="24"/>
        </w:rPr>
        <w:t>espécie</w:t>
      </w:r>
      <w:r w:rsidR="00C77CF2" w:rsidRPr="00D55AA4">
        <w:rPr>
          <w:rFonts w:ascii="Arial" w:hAnsi="Arial" w:cs="Arial"/>
          <w:sz w:val="24"/>
          <w:szCs w:val="24"/>
        </w:rPr>
        <w:t xml:space="preserve"> apresenta resposta específica referente à viabilidade de desenvolvimento </w:t>
      </w:r>
      <w:r w:rsidR="00C77CF2" w:rsidRPr="00D55AA4">
        <w:rPr>
          <w:rFonts w:ascii="Arial" w:hAnsi="Arial" w:cs="Arial"/>
          <w:i/>
          <w:sz w:val="24"/>
          <w:szCs w:val="24"/>
        </w:rPr>
        <w:t>in vitro</w:t>
      </w:r>
      <w:r w:rsidR="00C77CF2" w:rsidRPr="00D55AA4">
        <w:rPr>
          <w:rFonts w:ascii="Arial" w:hAnsi="Arial" w:cs="Arial"/>
          <w:sz w:val="24"/>
          <w:szCs w:val="24"/>
        </w:rPr>
        <w:t>. Apesar da pres</w:t>
      </w:r>
      <w:r w:rsidR="00275D74" w:rsidRPr="00D55AA4">
        <w:rPr>
          <w:rFonts w:ascii="Arial" w:hAnsi="Arial" w:cs="Arial"/>
          <w:sz w:val="24"/>
          <w:szCs w:val="24"/>
        </w:rPr>
        <w:t xml:space="preserve">ença de contaminação microbiana </w:t>
      </w:r>
      <w:proofErr w:type="spellStart"/>
      <w:r w:rsidR="00275D74" w:rsidRPr="00D55AA4">
        <w:rPr>
          <w:rFonts w:ascii="Arial" w:hAnsi="Arial" w:cs="Arial"/>
          <w:sz w:val="24"/>
          <w:szCs w:val="24"/>
        </w:rPr>
        <w:t>endofítica</w:t>
      </w:r>
      <w:proofErr w:type="spellEnd"/>
      <w:r w:rsidR="00106C88" w:rsidRPr="00D55AA4">
        <w:rPr>
          <w:rFonts w:ascii="Arial" w:hAnsi="Arial" w:cs="Arial"/>
          <w:sz w:val="24"/>
          <w:szCs w:val="24"/>
        </w:rPr>
        <w:t xml:space="preserve">, apenas </w:t>
      </w:r>
      <w:r w:rsidR="00C27099" w:rsidRPr="00D55AA4">
        <w:rPr>
          <w:rFonts w:ascii="Arial" w:hAnsi="Arial" w:cs="Arial"/>
          <w:sz w:val="24"/>
          <w:szCs w:val="24"/>
        </w:rPr>
        <w:t>Tar</w:t>
      </w:r>
      <w:r w:rsidR="007A514B" w:rsidRPr="00D55AA4">
        <w:rPr>
          <w:rFonts w:ascii="Arial" w:hAnsi="Arial" w:cs="Arial"/>
          <w:sz w:val="24"/>
          <w:szCs w:val="24"/>
        </w:rPr>
        <w:t>umã</w:t>
      </w:r>
      <w:r w:rsidR="00106C88" w:rsidRPr="00D55AA4">
        <w:rPr>
          <w:rFonts w:ascii="Arial" w:hAnsi="Arial" w:cs="Arial"/>
          <w:sz w:val="24"/>
          <w:szCs w:val="24"/>
        </w:rPr>
        <w:t xml:space="preserve"> e Pau Mulato não foram estabelecidas </w:t>
      </w:r>
      <w:r w:rsidR="00106C88" w:rsidRPr="00D55AA4">
        <w:rPr>
          <w:rFonts w:ascii="Arial" w:hAnsi="Arial" w:cs="Arial"/>
          <w:i/>
          <w:sz w:val="24"/>
          <w:szCs w:val="24"/>
        </w:rPr>
        <w:t>in vitro</w:t>
      </w:r>
      <w:r w:rsidR="006B70B2" w:rsidRPr="00D55AA4">
        <w:rPr>
          <w:rFonts w:ascii="Arial" w:hAnsi="Arial" w:cs="Arial"/>
          <w:sz w:val="24"/>
          <w:szCs w:val="24"/>
        </w:rPr>
        <w:t>.</w:t>
      </w:r>
      <w:r w:rsidR="00C77CF2" w:rsidRPr="00D55AA4">
        <w:rPr>
          <w:rFonts w:ascii="Arial" w:hAnsi="Arial" w:cs="Arial"/>
          <w:sz w:val="24"/>
          <w:szCs w:val="24"/>
        </w:rPr>
        <w:t xml:space="preserve"> </w:t>
      </w:r>
      <w:r w:rsidR="00584521" w:rsidRPr="00D55AA4">
        <w:rPr>
          <w:rFonts w:ascii="Arial" w:hAnsi="Arial" w:cs="Arial"/>
          <w:sz w:val="24"/>
          <w:szCs w:val="24"/>
        </w:rPr>
        <w:t xml:space="preserve">O percentual de contaminação por fungo foi maior que </w:t>
      </w:r>
      <w:r w:rsidR="007E6074" w:rsidRPr="00D55AA4">
        <w:rPr>
          <w:rFonts w:ascii="Arial" w:hAnsi="Arial" w:cs="Arial"/>
          <w:sz w:val="24"/>
          <w:szCs w:val="24"/>
        </w:rPr>
        <w:t>por bactéria em oito das espécies estudadas</w:t>
      </w:r>
      <w:r w:rsidR="00584521" w:rsidRPr="00D55AA4">
        <w:rPr>
          <w:rFonts w:ascii="Arial" w:hAnsi="Arial" w:cs="Arial"/>
          <w:sz w:val="24"/>
          <w:szCs w:val="24"/>
        </w:rPr>
        <w:t xml:space="preserve">. </w:t>
      </w:r>
      <w:r w:rsidR="007E6074" w:rsidRPr="00D55AA4">
        <w:rPr>
          <w:rFonts w:ascii="Arial" w:hAnsi="Arial" w:cs="Arial"/>
          <w:sz w:val="24"/>
          <w:szCs w:val="24"/>
        </w:rPr>
        <w:t>A sobrevivência dos explantes ta</w:t>
      </w:r>
      <w:r w:rsidR="00C821E7" w:rsidRPr="00D55AA4">
        <w:rPr>
          <w:rFonts w:ascii="Arial" w:hAnsi="Arial" w:cs="Arial"/>
          <w:sz w:val="24"/>
          <w:szCs w:val="24"/>
        </w:rPr>
        <w:t xml:space="preserve">mbém variou entre espécies. </w:t>
      </w:r>
      <w:r w:rsidR="007E6074" w:rsidRPr="00D55AA4">
        <w:rPr>
          <w:rFonts w:ascii="Arial" w:hAnsi="Arial" w:cs="Arial"/>
          <w:sz w:val="24"/>
          <w:szCs w:val="24"/>
        </w:rPr>
        <w:t xml:space="preserve">A </w:t>
      </w:r>
      <w:r w:rsidR="00C821E7" w:rsidRPr="00D55AA4">
        <w:rPr>
          <w:rFonts w:ascii="Arial" w:hAnsi="Arial" w:cs="Arial"/>
          <w:sz w:val="24"/>
          <w:szCs w:val="24"/>
        </w:rPr>
        <w:t>maior</w:t>
      </w:r>
      <w:r w:rsidR="007E6074" w:rsidRPr="00D55AA4">
        <w:rPr>
          <w:rFonts w:ascii="Arial" w:hAnsi="Arial" w:cs="Arial"/>
          <w:sz w:val="24"/>
          <w:szCs w:val="24"/>
        </w:rPr>
        <w:t xml:space="preserve"> taxa de </w:t>
      </w:r>
      <w:r w:rsidR="00C821E7" w:rsidRPr="00D55AA4">
        <w:rPr>
          <w:rFonts w:ascii="Arial" w:hAnsi="Arial" w:cs="Arial"/>
          <w:sz w:val="24"/>
          <w:szCs w:val="24"/>
        </w:rPr>
        <w:t xml:space="preserve">sobrevivência foi observada em Sapucaia com </w:t>
      </w:r>
      <w:r w:rsidR="007E6074" w:rsidRPr="00D55AA4">
        <w:rPr>
          <w:rFonts w:ascii="Arial" w:hAnsi="Arial" w:cs="Arial"/>
          <w:sz w:val="24"/>
          <w:szCs w:val="24"/>
        </w:rPr>
        <w:t>cerca de 95% de estabelecimento</w:t>
      </w:r>
      <w:r w:rsidR="00C821E7" w:rsidRPr="00D55AA4">
        <w:rPr>
          <w:rFonts w:ascii="Arial" w:hAnsi="Arial" w:cs="Arial"/>
          <w:sz w:val="24"/>
          <w:szCs w:val="24"/>
        </w:rPr>
        <w:t>, na</w:t>
      </w:r>
      <w:r w:rsidR="007E6074" w:rsidRPr="00D55AA4">
        <w:rPr>
          <w:rFonts w:ascii="Arial" w:hAnsi="Arial" w:cs="Arial"/>
          <w:sz w:val="24"/>
          <w:szCs w:val="24"/>
        </w:rPr>
        <w:t xml:space="preserve">s </w:t>
      </w:r>
      <w:r w:rsidR="00F96406" w:rsidRPr="00D55AA4">
        <w:rPr>
          <w:rFonts w:ascii="Arial" w:hAnsi="Arial" w:cs="Arial"/>
          <w:sz w:val="24"/>
          <w:szCs w:val="24"/>
        </w:rPr>
        <w:t xml:space="preserve">demais </w:t>
      </w:r>
      <w:r w:rsidR="00C821E7" w:rsidRPr="00D55AA4">
        <w:rPr>
          <w:rFonts w:ascii="Arial" w:hAnsi="Arial" w:cs="Arial"/>
          <w:sz w:val="24"/>
          <w:szCs w:val="24"/>
        </w:rPr>
        <w:t>a referida taxa variou</w:t>
      </w:r>
      <w:r w:rsidR="00F96406" w:rsidRPr="00D55AA4">
        <w:rPr>
          <w:rFonts w:ascii="Arial" w:hAnsi="Arial" w:cs="Arial"/>
          <w:sz w:val="24"/>
          <w:szCs w:val="24"/>
        </w:rPr>
        <w:t xml:space="preserve"> de 0 a</w:t>
      </w:r>
      <w:r w:rsidR="00C821E7" w:rsidRPr="00D55AA4">
        <w:rPr>
          <w:rFonts w:ascii="Arial" w:hAnsi="Arial" w:cs="Arial"/>
          <w:sz w:val="24"/>
          <w:szCs w:val="24"/>
        </w:rPr>
        <w:t xml:space="preserve"> 72%</w:t>
      </w:r>
      <w:r w:rsidR="007E6074" w:rsidRPr="00D55AA4">
        <w:rPr>
          <w:rFonts w:ascii="Arial" w:hAnsi="Arial" w:cs="Arial"/>
          <w:sz w:val="24"/>
          <w:szCs w:val="24"/>
        </w:rPr>
        <w:t xml:space="preserve">. </w:t>
      </w:r>
      <w:r w:rsidR="00F96406" w:rsidRPr="00D55AA4">
        <w:rPr>
          <w:rFonts w:ascii="Arial" w:hAnsi="Arial" w:cs="Arial"/>
          <w:sz w:val="24"/>
          <w:szCs w:val="24"/>
        </w:rPr>
        <w:t xml:space="preserve">As oito espécies </w:t>
      </w:r>
      <w:r w:rsidR="00EB3395" w:rsidRPr="00D55AA4">
        <w:rPr>
          <w:rFonts w:ascii="Arial" w:hAnsi="Arial" w:cs="Arial"/>
          <w:sz w:val="24"/>
          <w:szCs w:val="24"/>
        </w:rPr>
        <w:t xml:space="preserve">estabelecidas </w:t>
      </w:r>
      <w:r w:rsidR="00EB3395" w:rsidRPr="00D55AA4">
        <w:rPr>
          <w:rFonts w:ascii="Arial" w:hAnsi="Arial" w:cs="Arial"/>
          <w:i/>
          <w:sz w:val="24"/>
          <w:szCs w:val="24"/>
        </w:rPr>
        <w:t>in vitro</w:t>
      </w:r>
      <w:r w:rsidR="00EB3395" w:rsidRPr="00D55AA4">
        <w:rPr>
          <w:rFonts w:ascii="Arial" w:hAnsi="Arial" w:cs="Arial"/>
          <w:sz w:val="24"/>
          <w:szCs w:val="24"/>
        </w:rPr>
        <w:t xml:space="preserve">, </w:t>
      </w:r>
      <w:r w:rsidR="00F96406" w:rsidRPr="00D55AA4">
        <w:rPr>
          <w:rFonts w:ascii="Arial" w:hAnsi="Arial" w:cs="Arial"/>
          <w:sz w:val="24"/>
          <w:szCs w:val="24"/>
        </w:rPr>
        <w:t xml:space="preserve">apresentaram </w:t>
      </w:r>
      <w:r w:rsidR="00EB3395" w:rsidRPr="00D55AA4">
        <w:rPr>
          <w:rFonts w:ascii="Arial" w:hAnsi="Arial" w:cs="Arial"/>
          <w:sz w:val="24"/>
          <w:szCs w:val="24"/>
        </w:rPr>
        <w:t>respostas</w:t>
      </w:r>
      <w:r w:rsidR="00C821E7" w:rsidRPr="00D55AA4">
        <w:rPr>
          <w:rFonts w:ascii="Arial" w:hAnsi="Arial" w:cs="Arial"/>
          <w:sz w:val="24"/>
          <w:szCs w:val="24"/>
        </w:rPr>
        <w:t xml:space="preserve"> satisfatórias</w:t>
      </w:r>
      <w:r w:rsidR="00015C8F" w:rsidRPr="00D55AA4">
        <w:rPr>
          <w:rFonts w:ascii="Arial" w:hAnsi="Arial" w:cs="Arial"/>
          <w:sz w:val="24"/>
          <w:szCs w:val="24"/>
        </w:rPr>
        <w:t xml:space="preserve">, permitindo não apenas o desenvolvimento do embrião como </w:t>
      </w:r>
      <w:r w:rsidR="00275D74" w:rsidRPr="00D55AA4">
        <w:rPr>
          <w:rFonts w:ascii="Arial" w:hAnsi="Arial" w:cs="Arial"/>
          <w:sz w:val="24"/>
          <w:szCs w:val="24"/>
        </w:rPr>
        <w:t xml:space="preserve">também </w:t>
      </w:r>
      <w:r w:rsidR="00015C8F" w:rsidRPr="00D55AA4">
        <w:rPr>
          <w:rFonts w:ascii="Arial" w:hAnsi="Arial" w:cs="Arial"/>
          <w:sz w:val="24"/>
          <w:szCs w:val="24"/>
        </w:rPr>
        <w:t xml:space="preserve">o alongamento do ápice caulinar e subsequente </w:t>
      </w:r>
      <w:r w:rsidR="00EB3395" w:rsidRPr="00D55AA4">
        <w:rPr>
          <w:rFonts w:ascii="Arial" w:hAnsi="Arial" w:cs="Arial"/>
          <w:sz w:val="24"/>
          <w:szCs w:val="24"/>
        </w:rPr>
        <w:t>desenvolvimento da planta</w:t>
      </w:r>
      <w:r w:rsidR="00015C8F" w:rsidRPr="00D55AA4">
        <w:rPr>
          <w:rFonts w:ascii="Arial" w:hAnsi="Arial" w:cs="Arial"/>
          <w:sz w:val="24"/>
          <w:szCs w:val="24"/>
        </w:rPr>
        <w:t xml:space="preserve">. </w:t>
      </w:r>
      <w:r w:rsidR="00EB3395" w:rsidRPr="00D55AA4">
        <w:rPr>
          <w:rFonts w:ascii="Arial" w:hAnsi="Arial" w:cs="Arial"/>
          <w:sz w:val="24"/>
          <w:szCs w:val="24"/>
        </w:rPr>
        <w:t>As</w:t>
      </w:r>
      <w:r w:rsidR="00015C8F" w:rsidRPr="00D55AA4">
        <w:rPr>
          <w:rFonts w:ascii="Arial" w:hAnsi="Arial" w:cs="Arial"/>
          <w:sz w:val="24"/>
          <w:szCs w:val="24"/>
        </w:rPr>
        <w:t xml:space="preserve"> plantas produzidas </w:t>
      </w:r>
      <w:r w:rsidR="00015C8F" w:rsidRPr="00D55AA4">
        <w:rPr>
          <w:rFonts w:ascii="Arial" w:hAnsi="Arial" w:cs="Arial"/>
          <w:i/>
          <w:sz w:val="24"/>
          <w:szCs w:val="24"/>
        </w:rPr>
        <w:t>in vitro</w:t>
      </w:r>
      <w:r w:rsidR="00015C8F" w:rsidRPr="00D55AA4">
        <w:rPr>
          <w:rFonts w:ascii="Arial" w:hAnsi="Arial" w:cs="Arial"/>
          <w:sz w:val="24"/>
          <w:szCs w:val="24"/>
        </w:rPr>
        <w:t xml:space="preserve"> </w:t>
      </w:r>
      <w:r w:rsidR="00EB3395" w:rsidRPr="00D55AA4">
        <w:rPr>
          <w:rFonts w:ascii="Arial" w:hAnsi="Arial" w:cs="Arial"/>
          <w:sz w:val="24"/>
          <w:szCs w:val="24"/>
        </w:rPr>
        <w:t xml:space="preserve">de sete espécies </w:t>
      </w:r>
      <w:r w:rsidR="00015C8F" w:rsidRPr="00D55AA4">
        <w:rPr>
          <w:rFonts w:ascii="Arial" w:hAnsi="Arial" w:cs="Arial"/>
          <w:sz w:val="24"/>
          <w:szCs w:val="24"/>
        </w:rPr>
        <w:t xml:space="preserve">enraizaram e foram aclimatizadas com sucesso, </w:t>
      </w:r>
      <w:r w:rsidR="00800F48" w:rsidRPr="00D55AA4">
        <w:rPr>
          <w:rFonts w:ascii="Arial" w:hAnsi="Arial" w:cs="Arial"/>
          <w:sz w:val="24"/>
          <w:szCs w:val="24"/>
        </w:rPr>
        <w:t>demonstrando</w:t>
      </w:r>
      <w:r w:rsidR="00015C8F" w:rsidRPr="00D55AA4">
        <w:rPr>
          <w:rFonts w:ascii="Arial" w:hAnsi="Arial" w:cs="Arial"/>
          <w:sz w:val="24"/>
          <w:szCs w:val="24"/>
        </w:rPr>
        <w:t xml:space="preserve"> que a técnica </w:t>
      </w:r>
      <w:r w:rsidR="008D1DD5" w:rsidRPr="00D55AA4">
        <w:rPr>
          <w:rFonts w:ascii="Arial" w:hAnsi="Arial" w:cs="Arial"/>
          <w:sz w:val="24"/>
          <w:szCs w:val="24"/>
        </w:rPr>
        <w:t>consiste em</w:t>
      </w:r>
      <w:r w:rsidR="00800F48" w:rsidRPr="00D55AA4">
        <w:rPr>
          <w:rFonts w:ascii="Arial" w:hAnsi="Arial" w:cs="Arial"/>
          <w:sz w:val="24"/>
          <w:szCs w:val="24"/>
        </w:rPr>
        <w:t xml:space="preserve"> ferramenta útil </w:t>
      </w:r>
      <w:r w:rsidR="00EB3395" w:rsidRPr="00D55AA4">
        <w:rPr>
          <w:rFonts w:ascii="Arial" w:hAnsi="Arial" w:cs="Arial"/>
          <w:sz w:val="24"/>
          <w:szCs w:val="24"/>
        </w:rPr>
        <w:t xml:space="preserve">no resgate de sementes </w:t>
      </w:r>
      <w:r w:rsidR="00800F48" w:rsidRPr="00D55AA4">
        <w:rPr>
          <w:rFonts w:ascii="Arial" w:hAnsi="Arial" w:cs="Arial"/>
          <w:sz w:val="24"/>
          <w:szCs w:val="24"/>
        </w:rPr>
        <w:t>para a propagação de espécies arbóreas de mata atlântica.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CF2" w:rsidRPr="00F61A68" w:rsidRDefault="007065EF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b/>
          <w:sz w:val="24"/>
          <w:szCs w:val="24"/>
        </w:rPr>
        <w:t>Palavras-</w:t>
      </w:r>
      <w:r w:rsidR="00264F3B" w:rsidRPr="00D55AA4">
        <w:rPr>
          <w:rFonts w:ascii="Arial" w:hAnsi="Arial" w:cs="Arial"/>
          <w:b/>
          <w:sz w:val="24"/>
          <w:szCs w:val="24"/>
        </w:rPr>
        <w:t>chave</w:t>
      </w:r>
      <w:r w:rsidR="00264F3B" w:rsidRPr="00D55AA4">
        <w:rPr>
          <w:rFonts w:ascii="Arial" w:hAnsi="Arial" w:cs="Arial"/>
          <w:sz w:val="24"/>
          <w:szCs w:val="24"/>
        </w:rPr>
        <w:t>: Cultura de tecidos de plantas</w:t>
      </w:r>
      <w:r w:rsidR="001C24CA">
        <w:rPr>
          <w:rFonts w:ascii="Arial" w:hAnsi="Arial" w:cs="Arial"/>
          <w:sz w:val="24"/>
          <w:szCs w:val="24"/>
        </w:rPr>
        <w:t>.</w:t>
      </w:r>
      <w:r w:rsidR="00264F3B" w:rsidRPr="00D55AA4">
        <w:rPr>
          <w:rFonts w:ascii="Arial" w:hAnsi="Arial" w:cs="Arial"/>
          <w:sz w:val="24"/>
          <w:szCs w:val="24"/>
        </w:rPr>
        <w:t xml:space="preserve"> </w:t>
      </w:r>
      <w:r w:rsidR="00A0484F" w:rsidRPr="00D55AA4">
        <w:rPr>
          <w:rFonts w:ascii="Arial" w:hAnsi="Arial" w:cs="Arial"/>
          <w:sz w:val="24"/>
          <w:szCs w:val="24"/>
        </w:rPr>
        <w:t>Conservação genética</w:t>
      </w:r>
      <w:r w:rsidR="001C24CA">
        <w:rPr>
          <w:rFonts w:ascii="Arial" w:hAnsi="Arial" w:cs="Arial"/>
          <w:sz w:val="24"/>
          <w:szCs w:val="24"/>
        </w:rPr>
        <w:t>.</w:t>
      </w:r>
      <w:r w:rsidR="00A0484F" w:rsidRPr="00D55AA4">
        <w:rPr>
          <w:rFonts w:ascii="Arial" w:hAnsi="Arial" w:cs="Arial"/>
          <w:sz w:val="24"/>
          <w:szCs w:val="24"/>
        </w:rPr>
        <w:t xml:space="preserve"> </w:t>
      </w:r>
      <w:r w:rsidRPr="00D55AA4">
        <w:rPr>
          <w:rFonts w:ascii="Arial" w:hAnsi="Arial" w:cs="Arial"/>
          <w:sz w:val="24"/>
          <w:szCs w:val="24"/>
        </w:rPr>
        <w:t>Essências florestais</w:t>
      </w:r>
      <w:r w:rsidR="00987EE6">
        <w:rPr>
          <w:rFonts w:ascii="Arial" w:hAnsi="Arial" w:cs="Arial"/>
          <w:sz w:val="24"/>
          <w:szCs w:val="24"/>
        </w:rPr>
        <w:t xml:space="preserve">. </w:t>
      </w:r>
      <w:r w:rsidR="00314B45" w:rsidRPr="00F61A68">
        <w:rPr>
          <w:rFonts w:ascii="Arial" w:hAnsi="Arial" w:cs="Arial"/>
          <w:sz w:val="24"/>
          <w:szCs w:val="24"/>
        </w:rPr>
        <w:t>Biotecnologia agroflorestal</w:t>
      </w:r>
      <w:r w:rsidRPr="00F61A68">
        <w:rPr>
          <w:rFonts w:ascii="Arial" w:hAnsi="Arial" w:cs="Arial"/>
          <w:sz w:val="24"/>
          <w:szCs w:val="24"/>
        </w:rPr>
        <w:t xml:space="preserve"> 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6887" w:rsidRPr="00D55AA4" w:rsidRDefault="003C6887" w:rsidP="00D55A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5AA4">
        <w:rPr>
          <w:rFonts w:ascii="Arial" w:hAnsi="Arial" w:cs="Arial"/>
          <w:b/>
          <w:sz w:val="24"/>
          <w:szCs w:val="24"/>
        </w:rPr>
        <w:t>Introdução</w:t>
      </w:r>
    </w:p>
    <w:p w:rsidR="003C6887" w:rsidRPr="00D55AA4" w:rsidRDefault="00E11C25" w:rsidP="00D55A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ab/>
      </w:r>
      <w:r w:rsidR="008D1DD5" w:rsidRPr="00D55AA4">
        <w:rPr>
          <w:rFonts w:ascii="Arial" w:hAnsi="Arial" w:cs="Arial"/>
          <w:sz w:val="24"/>
          <w:szCs w:val="24"/>
        </w:rPr>
        <w:t>O</w:t>
      </w:r>
      <w:r w:rsidR="00452E33" w:rsidRPr="00D55AA4">
        <w:rPr>
          <w:rFonts w:ascii="Arial" w:hAnsi="Arial" w:cs="Arial"/>
          <w:sz w:val="24"/>
          <w:szCs w:val="24"/>
        </w:rPr>
        <w:t xml:space="preserve"> estabelecimento do cultivo agroecológico </w:t>
      </w:r>
      <w:r w:rsidR="00452E33" w:rsidRPr="00D55AA4">
        <w:rPr>
          <w:rFonts w:ascii="Arial" w:hAnsi="Arial" w:cs="Arial"/>
          <w:color w:val="000000"/>
          <w:sz w:val="24"/>
          <w:szCs w:val="24"/>
        </w:rPr>
        <w:t>n</w:t>
      </w:r>
      <w:r w:rsidR="003C6887" w:rsidRPr="00D55AA4">
        <w:rPr>
          <w:rFonts w:ascii="Arial" w:hAnsi="Arial" w:cs="Arial"/>
          <w:color w:val="000000"/>
          <w:sz w:val="24"/>
          <w:szCs w:val="24"/>
        </w:rPr>
        <w:t xml:space="preserve">a Zona da Mata de Pernambuco, </w:t>
      </w:r>
      <w:r w:rsidR="008D1DD5" w:rsidRPr="00D55AA4">
        <w:rPr>
          <w:rFonts w:ascii="Arial" w:hAnsi="Arial" w:cs="Arial"/>
          <w:color w:val="000000"/>
          <w:sz w:val="24"/>
          <w:szCs w:val="24"/>
        </w:rPr>
        <w:t xml:space="preserve">na última década, </w:t>
      </w:r>
      <w:r w:rsidR="005B4EF0" w:rsidRPr="00D55AA4">
        <w:rPr>
          <w:rFonts w:ascii="Arial" w:hAnsi="Arial" w:cs="Arial"/>
          <w:color w:val="000000"/>
          <w:sz w:val="24"/>
          <w:szCs w:val="24"/>
        </w:rPr>
        <w:t>se expandiu principalmente nas áreas de</w:t>
      </w:r>
      <w:r w:rsidR="003C6887" w:rsidRPr="00D55AA4">
        <w:rPr>
          <w:rFonts w:ascii="Arial" w:hAnsi="Arial" w:cs="Arial"/>
          <w:color w:val="000000"/>
          <w:sz w:val="24"/>
          <w:szCs w:val="24"/>
        </w:rPr>
        <w:t xml:space="preserve"> agricultura familiar. </w:t>
      </w:r>
      <w:r w:rsidRPr="00D55AA4">
        <w:rPr>
          <w:rFonts w:ascii="Arial" w:hAnsi="Arial" w:cs="Arial"/>
          <w:color w:val="000000"/>
          <w:sz w:val="24"/>
          <w:szCs w:val="24"/>
        </w:rPr>
        <w:t>De forma geral, o</w:t>
      </w:r>
      <w:r w:rsidR="003C6887" w:rsidRPr="00D55AA4">
        <w:rPr>
          <w:rFonts w:ascii="Arial" w:hAnsi="Arial" w:cs="Arial"/>
          <w:color w:val="000000"/>
          <w:sz w:val="24"/>
          <w:szCs w:val="24"/>
        </w:rPr>
        <w:t>s sistemas agroflorestais possu</w:t>
      </w:r>
      <w:r w:rsidR="008D1DD5" w:rsidRPr="00D55AA4">
        <w:rPr>
          <w:rFonts w:ascii="Arial" w:hAnsi="Arial" w:cs="Arial"/>
          <w:color w:val="000000"/>
          <w:sz w:val="24"/>
          <w:szCs w:val="24"/>
        </w:rPr>
        <w:t>em diversos arranjos produtivos e no caso da Zona da Mata de Pernambuco os recomendados</w:t>
      </w:r>
      <w:r w:rsidR="003C6887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5AA4">
        <w:rPr>
          <w:rFonts w:ascii="Arial" w:hAnsi="Arial" w:cs="Arial"/>
          <w:color w:val="000000"/>
          <w:sz w:val="24"/>
          <w:szCs w:val="24"/>
        </w:rPr>
        <w:t>são</w:t>
      </w:r>
      <w:r w:rsidR="003C6887" w:rsidRPr="00D55AA4">
        <w:rPr>
          <w:rFonts w:ascii="Arial" w:hAnsi="Arial" w:cs="Arial"/>
          <w:color w:val="000000"/>
          <w:sz w:val="24"/>
          <w:szCs w:val="24"/>
        </w:rPr>
        <w:t>: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F454F3" w:rsidRPr="00D55AA4">
        <w:rPr>
          <w:rFonts w:ascii="Arial" w:hAnsi="Arial" w:cs="Arial"/>
          <w:color w:val="000000"/>
          <w:sz w:val="24"/>
          <w:szCs w:val="24"/>
        </w:rPr>
        <w:t xml:space="preserve">1. </w:t>
      </w:r>
      <w:r w:rsidR="008D1DD5" w:rsidRPr="00D55AA4">
        <w:rPr>
          <w:rFonts w:ascii="Arial" w:hAnsi="Arial" w:cs="Arial"/>
          <w:color w:val="000000"/>
          <w:sz w:val="24"/>
          <w:szCs w:val="24"/>
        </w:rPr>
        <w:t>S</w:t>
      </w:r>
      <w:r w:rsidRPr="00D55AA4">
        <w:rPr>
          <w:rFonts w:ascii="Arial" w:hAnsi="Arial" w:cs="Arial"/>
          <w:color w:val="000000"/>
          <w:sz w:val="24"/>
          <w:szCs w:val="24"/>
        </w:rPr>
        <w:t>istema de produção de Qu</w:t>
      </w:r>
      <w:r w:rsidR="008D1DD5" w:rsidRPr="00D55AA4">
        <w:rPr>
          <w:rFonts w:ascii="Arial" w:hAnsi="Arial" w:cs="Arial"/>
          <w:color w:val="000000"/>
          <w:sz w:val="24"/>
          <w:szCs w:val="24"/>
        </w:rPr>
        <w:t>intais agroflorestais (no qual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pode</w:t>
      </w:r>
      <w:r w:rsidR="00AC6966" w:rsidRPr="00D55AA4">
        <w:rPr>
          <w:rFonts w:ascii="Arial" w:hAnsi="Arial" w:cs="Arial"/>
          <w:color w:val="000000"/>
          <w:sz w:val="24"/>
          <w:szCs w:val="24"/>
        </w:rPr>
        <w:t>-se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fazer reflorestamento, cultivar fruteiras e espécies nativas comerciais), </w:t>
      </w:r>
      <w:r w:rsidR="00F454F3" w:rsidRPr="00D55AA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D55AA4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Sistema de Produção </w:t>
      </w:r>
      <w:proofErr w:type="spellStart"/>
      <w:r w:rsidRPr="00D55AA4">
        <w:rPr>
          <w:rStyle w:val="Forte"/>
          <w:rFonts w:ascii="Arial" w:hAnsi="Arial" w:cs="Arial"/>
          <w:b w:val="0"/>
          <w:color w:val="000000"/>
          <w:sz w:val="24"/>
          <w:szCs w:val="24"/>
        </w:rPr>
        <w:t>Taungya</w:t>
      </w:r>
      <w:proofErr w:type="spellEnd"/>
      <w:r w:rsidRPr="00D55AA4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(</w:t>
      </w:r>
      <w:r w:rsidR="00AC6966" w:rsidRPr="00D55AA4">
        <w:rPr>
          <w:rStyle w:val="Forte"/>
          <w:rFonts w:ascii="Arial" w:hAnsi="Arial" w:cs="Arial"/>
          <w:b w:val="0"/>
          <w:color w:val="000000"/>
          <w:sz w:val="24"/>
          <w:szCs w:val="24"/>
        </w:rPr>
        <w:t>n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o </w:t>
      </w:r>
      <w:r w:rsidR="00AC6966" w:rsidRPr="00D55AA4">
        <w:rPr>
          <w:rFonts w:ascii="Arial" w:hAnsi="Arial" w:cs="Arial"/>
          <w:color w:val="000000"/>
          <w:sz w:val="24"/>
          <w:szCs w:val="24"/>
        </w:rPr>
        <w:t>qual cultiva-se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AC6966" w:rsidRPr="00D55AA4">
        <w:rPr>
          <w:rFonts w:ascii="Arial" w:hAnsi="Arial" w:cs="Arial"/>
          <w:color w:val="000000"/>
          <w:sz w:val="24"/>
          <w:szCs w:val="24"/>
        </w:rPr>
        <w:t xml:space="preserve">encostas </w:t>
      </w:r>
      <w:r w:rsidRPr="00D55AA4">
        <w:rPr>
          <w:rFonts w:ascii="Arial" w:hAnsi="Arial" w:cs="Arial"/>
          <w:color w:val="000000"/>
          <w:sz w:val="24"/>
          <w:szCs w:val="24"/>
        </w:rPr>
        <w:t>como método d</w:t>
      </w:r>
      <w:r w:rsidR="00275D74" w:rsidRPr="00D55AA4">
        <w:rPr>
          <w:rFonts w:ascii="Arial" w:hAnsi="Arial" w:cs="Arial"/>
          <w:color w:val="000000"/>
          <w:sz w:val="24"/>
          <w:szCs w:val="24"/>
        </w:rPr>
        <w:t>e recuperação de área degradada</w:t>
      </w:r>
      <w:r w:rsidRPr="00D55AA4">
        <w:rPr>
          <w:rFonts w:ascii="Arial" w:hAnsi="Arial" w:cs="Arial"/>
          <w:color w:val="000000"/>
          <w:sz w:val="24"/>
          <w:szCs w:val="24"/>
        </w:rPr>
        <w:t>)</w:t>
      </w:r>
      <w:r w:rsidR="008D1DD5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e </w:t>
      </w:r>
      <w:r w:rsidR="00F454F3" w:rsidRPr="00D55AA4">
        <w:rPr>
          <w:rFonts w:ascii="Arial" w:hAnsi="Arial" w:cs="Arial"/>
          <w:color w:val="000000"/>
          <w:sz w:val="24"/>
          <w:szCs w:val="24"/>
        </w:rPr>
        <w:t xml:space="preserve">3. </w:t>
      </w:r>
      <w:r w:rsidR="00402533" w:rsidRPr="00D55AA4">
        <w:rPr>
          <w:rFonts w:ascii="Arial" w:hAnsi="Arial" w:cs="Arial"/>
          <w:color w:val="000000"/>
          <w:sz w:val="24"/>
          <w:szCs w:val="24"/>
        </w:rPr>
        <w:t>S</w:t>
      </w:r>
      <w:r w:rsidR="00F454F3" w:rsidRPr="00D55AA4">
        <w:rPr>
          <w:rFonts w:ascii="Arial" w:hAnsi="Arial" w:cs="Arial"/>
          <w:color w:val="000000"/>
          <w:sz w:val="24"/>
          <w:szCs w:val="24"/>
        </w:rPr>
        <w:t xml:space="preserve">istema </w:t>
      </w:r>
      <w:proofErr w:type="spellStart"/>
      <w:r w:rsidR="00F454F3" w:rsidRPr="00D55AA4">
        <w:rPr>
          <w:rFonts w:ascii="Arial" w:hAnsi="Arial" w:cs="Arial"/>
          <w:color w:val="000000"/>
          <w:sz w:val="24"/>
          <w:szCs w:val="24"/>
        </w:rPr>
        <w:t>silvipastoril</w:t>
      </w:r>
      <w:proofErr w:type="spellEnd"/>
      <w:r w:rsidRPr="00D55AA4">
        <w:rPr>
          <w:rFonts w:ascii="Arial" w:hAnsi="Arial" w:cs="Arial"/>
          <w:color w:val="000000"/>
          <w:sz w:val="24"/>
          <w:szCs w:val="24"/>
        </w:rPr>
        <w:t xml:space="preserve"> (combinação natural ou de associação deliberada de um ou mais </w:t>
      </w:r>
      <w:r w:rsidRPr="00D55AA4">
        <w:rPr>
          <w:rFonts w:ascii="Arial" w:hAnsi="Arial" w:cs="Arial"/>
          <w:color w:val="000000"/>
          <w:sz w:val="24"/>
          <w:szCs w:val="24"/>
        </w:rPr>
        <w:lastRenderedPageBreak/>
        <w:t>componentes lenhosos dentro de pastagem e sua utilização com ruminantes e herbívoros) (EMBRAPA, 2012).</w:t>
      </w:r>
    </w:p>
    <w:p w:rsidR="00275D74" w:rsidRPr="00D55AA4" w:rsidRDefault="00B973D1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ab/>
        <w:t>Os estudos de Maia (2006) abordam o manejo como a constante preservação e renovação da base de produção, com o objetivo de perpetu</w:t>
      </w:r>
      <w:r w:rsidR="00402533" w:rsidRPr="00D55AA4">
        <w:rPr>
          <w:rFonts w:ascii="Arial" w:hAnsi="Arial" w:cs="Arial"/>
          <w:sz w:val="24"/>
          <w:szCs w:val="24"/>
        </w:rPr>
        <w:t xml:space="preserve">ar eternamente a produção. </w:t>
      </w:r>
      <w:r w:rsidR="006B70B2" w:rsidRPr="00D55AA4">
        <w:rPr>
          <w:rFonts w:ascii="Arial" w:hAnsi="Arial" w:cs="Arial"/>
          <w:sz w:val="24"/>
          <w:szCs w:val="24"/>
        </w:rPr>
        <w:t>A preocupação que se tem com o manejo sustentável está baseada</w:t>
      </w:r>
      <w:r w:rsidRPr="00D55AA4">
        <w:rPr>
          <w:rFonts w:ascii="Arial" w:hAnsi="Arial" w:cs="Arial"/>
          <w:sz w:val="24"/>
          <w:szCs w:val="24"/>
        </w:rPr>
        <w:t xml:space="preserve"> no sentido de que</w:t>
      </w:r>
      <w:r w:rsidR="006B70B2" w:rsidRPr="00D55AA4">
        <w:rPr>
          <w:rFonts w:ascii="Arial" w:hAnsi="Arial" w:cs="Arial"/>
          <w:sz w:val="24"/>
          <w:szCs w:val="24"/>
        </w:rPr>
        <w:t>,</w:t>
      </w:r>
      <w:r w:rsidRPr="00D55AA4">
        <w:rPr>
          <w:rFonts w:ascii="Arial" w:hAnsi="Arial" w:cs="Arial"/>
          <w:sz w:val="24"/>
          <w:szCs w:val="24"/>
        </w:rPr>
        <w:t xml:space="preserve"> preservados os recursos naturais, com um manejo adequado é possível a manutenção da produção agrícola e pecuária sem esgotar ou degradar o ecossistema.</w:t>
      </w:r>
      <w:r w:rsidR="00402533" w:rsidRPr="00D55AA4">
        <w:rPr>
          <w:rFonts w:ascii="Arial" w:hAnsi="Arial" w:cs="Arial"/>
          <w:sz w:val="24"/>
          <w:szCs w:val="24"/>
        </w:rPr>
        <w:t xml:space="preserve"> Frente ao exposto</w:t>
      </w:r>
      <w:r w:rsidR="00723DC5" w:rsidRPr="00D55AA4">
        <w:rPr>
          <w:rFonts w:ascii="Arial" w:hAnsi="Arial" w:cs="Arial"/>
          <w:sz w:val="24"/>
          <w:szCs w:val="24"/>
        </w:rPr>
        <w:t xml:space="preserve">, a utilização de novas estratégias biotecnológicas como ferramentas auxiliares no resgate e produção de mudas de espécies de arbóreas ameaçadas de extinção pode </w:t>
      </w:r>
      <w:r w:rsidR="00402533" w:rsidRPr="00D55AA4">
        <w:rPr>
          <w:rFonts w:ascii="Arial" w:hAnsi="Arial" w:cs="Arial"/>
          <w:sz w:val="24"/>
          <w:szCs w:val="24"/>
        </w:rPr>
        <w:t>consistir em</w:t>
      </w:r>
      <w:r w:rsidR="00723DC5" w:rsidRPr="00D55AA4">
        <w:rPr>
          <w:rFonts w:ascii="Arial" w:hAnsi="Arial" w:cs="Arial"/>
          <w:sz w:val="24"/>
          <w:szCs w:val="24"/>
        </w:rPr>
        <w:t xml:space="preserve"> alternativa promissora</w:t>
      </w:r>
      <w:r w:rsidR="00275D74" w:rsidRPr="00D55AA4">
        <w:rPr>
          <w:rFonts w:ascii="Arial" w:hAnsi="Arial" w:cs="Arial"/>
          <w:sz w:val="24"/>
          <w:szCs w:val="24"/>
        </w:rPr>
        <w:t xml:space="preserve"> para a preservação de espécies</w:t>
      </w:r>
      <w:r w:rsidR="00723DC5" w:rsidRPr="00D55AA4">
        <w:rPr>
          <w:rFonts w:ascii="Arial" w:hAnsi="Arial" w:cs="Arial"/>
          <w:sz w:val="24"/>
          <w:szCs w:val="24"/>
        </w:rPr>
        <w:t>.</w:t>
      </w:r>
      <w:r w:rsidR="00253516" w:rsidRPr="00D55AA4">
        <w:rPr>
          <w:rFonts w:ascii="Arial" w:hAnsi="Arial" w:cs="Arial"/>
          <w:sz w:val="24"/>
          <w:szCs w:val="24"/>
        </w:rPr>
        <w:t xml:space="preserve"> </w:t>
      </w:r>
    </w:p>
    <w:p w:rsidR="00B973D1" w:rsidRPr="00F61A68" w:rsidRDefault="00015C8F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 xml:space="preserve">O Cultivo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de plantas já vem sendo utilizado para a produção de diferentes espécies de arbóreas, de diferentes ecossistemas</w:t>
      </w:r>
      <w:r w:rsidR="006E2C22" w:rsidRPr="00D55AA4">
        <w:rPr>
          <w:rFonts w:ascii="Arial" w:hAnsi="Arial" w:cs="Arial"/>
          <w:sz w:val="24"/>
          <w:szCs w:val="24"/>
        </w:rPr>
        <w:t xml:space="preserve"> com sucesso</w:t>
      </w:r>
      <w:r w:rsidR="009B4156" w:rsidRPr="00D55AA4">
        <w:rPr>
          <w:rFonts w:ascii="Arial" w:hAnsi="Arial" w:cs="Arial"/>
          <w:sz w:val="24"/>
          <w:szCs w:val="24"/>
        </w:rPr>
        <w:t xml:space="preserve"> (</w:t>
      </w:r>
      <w:r w:rsidR="00596CFD" w:rsidRPr="00D55AA4">
        <w:rPr>
          <w:rFonts w:ascii="Arial" w:hAnsi="Arial" w:cs="Arial"/>
          <w:sz w:val="24"/>
          <w:szCs w:val="24"/>
        </w:rPr>
        <w:t>OLIVEIRA</w:t>
      </w:r>
      <w:r w:rsidR="009B4156" w:rsidRPr="00D55AA4">
        <w:rPr>
          <w:rFonts w:ascii="Arial" w:hAnsi="Arial" w:cs="Arial"/>
          <w:sz w:val="24"/>
          <w:szCs w:val="24"/>
        </w:rPr>
        <w:t xml:space="preserve"> et al</w:t>
      </w:r>
      <w:r w:rsidR="0061287B">
        <w:rPr>
          <w:rFonts w:ascii="Arial" w:hAnsi="Arial" w:cs="Arial"/>
          <w:sz w:val="24"/>
          <w:szCs w:val="24"/>
        </w:rPr>
        <w:t>.</w:t>
      </w:r>
      <w:r w:rsidR="009B4156" w:rsidRPr="00D55AA4">
        <w:rPr>
          <w:rFonts w:ascii="Arial" w:hAnsi="Arial" w:cs="Arial"/>
          <w:sz w:val="24"/>
          <w:szCs w:val="24"/>
        </w:rPr>
        <w:t>, 2013)</w:t>
      </w:r>
      <w:r w:rsidRPr="00D55AA4">
        <w:rPr>
          <w:rFonts w:ascii="Arial" w:hAnsi="Arial" w:cs="Arial"/>
          <w:sz w:val="24"/>
          <w:szCs w:val="24"/>
        </w:rPr>
        <w:t>.</w:t>
      </w:r>
      <w:r w:rsidR="006B70B2" w:rsidRPr="00D55AA4">
        <w:rPr>
          <w:rFonts w:ascii="Arial" w:hAnsi="Arial" w:cs="Arial"/>
          <w:sz w:val="24"/>
          <w:szCs w:val="24"/>
        </w:rPr>
        <w:t xml:space="preserve"> Neste caso, espécies ameaçadas, cujos períodos de floração e frutificação são curtos, podem ter as sementes resgatadas e utilizadas para a produção de mudas durante todo </w:t>
      </w:r>
      <w:r w:rsidR="00402533" w:rsidRPr="00D55AA4">
        <w:rPr>
          <w:rFonts w:ascii="Arial" w:hAnsi="Arial" w:cs="Arial"/>
          <w:sz w:val="24"/>
          <w:szCs w:val="24"/>
        </w:rPr>
        <w:t>o ano e e</w:t>
      </w:r>
      <w:r w:rsidR="006B70B2" w:rsidRPr="00D55AA4">
        <w:rPr>
          <w:rFonts w:ascii="Arial" w:hAnsi="Arial" w:cs="Arial"/>
          <w:sz w:val="24"/>
          <w:szCs w:val="24"/>
        </w:rPr>
        <w:t>stas</w:t>
      </w:r>
      <w:r w:rsidR="00402533" w:rsidRPr="00D55AA4">
        <w:rPr>
          <w:rFonts w:ascii="Arial" w:hAnsi="Arial" w:cs="Arial"/>
          <w:sz w:val="24"/>
          <w:szCs w:val="24"/>
        </w:rPr>
        <w:t>,</w:t>
      </w:r>
      <w:r w:rsidR="006B70B2" w:rsidRPr="00D55AA4">
        <w:rPr>
          <w:rFonts w:ascii="Arial" w:hAnsi="Arial" w:cs="Arial"/>
          <w:sz w:val="24"/>
          <w:szCs w:val="24"/>
        </w:rPr>
        <w:t xml:space="preserve"> produzidas por diferentes linhagens de sementes</w:t>
      </w:r>
      <w:r w:rsidR="00402533" w:rsidRPr="00D55AA4">
        <w:rPr>
          <w:rFonts w:ascii="Arial" w:hAnsi="Arial" w:cs="Arial"/>
          <w:sz w:val="24"/>
          <w:szCs w:val="24"/>
        </w:rPr>
        <w:t>,</w:t>
      </w:r>
      <w:r w:rsidR="006B70B2" w:rsidRPr="00D55AA4">
        <w:rPr>
          <w:rFonts w:ascii="Arial" w:hAnsi="Arial" w:cs="Arial"/>
          <w:sz w:val="24"/>
          <w:szCs w:val="24"/>
        </w:rPr>
        <w:t xml:space="preserve"> podem ser utilizadas em programas de reflorestamento e enriquecimento de mata</w:t>
      </w:r>
      <w:r w:rsidR="00987EE6">
        <w:rPr>
          <w:rFonts w:ascii="Arial" w:hAnsi="Arial" w:cs="Arial"/>
          <w:sz w:val="24"/>
          <w:szCs w:val="24"/>
        </w:rPr>
        <w:t xml:space="preserve">, </w:t>
      </w:r>
      <w:r w:rsidR="00987EE6" w:rsidRPr="00F61A68">
        <w:rPr>
          <w:rFonts w:ascii="Arial" w:hAnsi="Arial" w:cs="Arial"/>
          <w:sz w:val="24"/>
          <w:szCs w:val="24"/>
        </w:rPr>
        <w:t>associados a sistemas agroflorestais</w:t>
      </w:r>
      <w:r w:rsidR="006B70B2" w:rsidRPr="00F61A68">
        <w:rPr>
          <w:rFonts w:ascii="Arial" w:hAnsi="Arial" w:cs="Arial"/>
          <w:sz w:val="24"/>
          <w:szCs w:val="24"/>
        </w:rPr>
        <w:t>.</w:t>
      </w:r>
    </w:p>
    <w:p w:rsidR="00F31F04" w:rsidRPr="00D55AA4" w:rsidRDefault="00F31F04" w:rsidP="00D55A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ACB" w:rsidRPr="00D55AA4" w:rsidRDefault="00DF1ACB" w:rsidP="00D55A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5AA4">
        <w:rPr>
          <w:rFonts w:ascii="Arial" w:hAnsi="Arial" w:cs="Arial"/>
          <w:b/>
          <w:color w:val="000000"/>
          <w:sz w:val="24"/>
          <w:szCs w:val="24"/>
        </w:rPr>
        <w:t xml:space="preserve">Material e </w:t>
      </w:r>
      <w:r w:rsidR="00D55AA4">
        <w:rPr>
          <w:rFonts w:ascii="Arial" w:hAnsi="Arial" w:cs="Arial"/>
          <w:b/>
          <w:color w:val="000000"/>
          <w:sz w:val="24"/>
          <w:szCs w:val="24"/>
        </w:rPr>
        <w:t>M</w:t>
      </w:r>
      <w:r w:rsidRPr="00D55AA4">
        <w:rPr>
          <w:rFonts w:ascii="Arial" w:hAnsi="Arial" w:cs="Arial"/>
          <w:b/>
          <w:color w:val="000000"/>
          <w:sz w:val="24"/>
          <w:szCs w:val="24"/>
        </w:rPr>
        <w:t>étodos</w:t>
      </w:r>
    </w:p>
    <w:p w:rsidR="00B973D1" w:rsidRPr="00D55AA4" w:rsidRDefault="00DF1ACB" w:rsidP="00D55A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5AA4">
        <w:rPr>
          <w:rFonts w:ascii="Arial" w:hAnsi="Arial" w:cs="Arial"/>
          <w:color w:val="000000"/>
          <w:sz w:val="24"/>
          <w:szCs w:val="24"/>
        </w:rPr>
        <w:tab/>
        <w:t xml:space="preserve">O </w:t>
      </w:r>
      <w:r w:rsidR="00275D74" w:rsidRPr="00D55AA4">
        <w:rPr>
          <w:rFonts w:ascii="Arial" w:hAnsi="Arial" w:cs="Arial"/>
          <w:color w:val="000000"/>
          <w:sz w:val="24"/>
          <w:szCs w:val="24"/>
        </w:rPr>
        <w:t>trabalho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foi conduzido </w:t>
      </w:r>
      <w:r w:rsidR="00E64AE3" w:rsidRPr="00D55AA4">
        <w:rPr>
          <w:rFonts w:ascii="Arial" w:hAnsi="Arial" w:cs="Arial"/>
          <w:color w:val="000000"/>
          <w:sz w:val="24"/>
          <w:szCs w:val="24"/>
        </w:rPr>
        <w:t xml:space="preserve">na forma de coleta e levantamento de janeiro de 2014 à janeiro de 2015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no Laboratório de Pesquisas Aplicadas </w:t>
      </w:r>
      <w:r w:rsidR="00402533" w:rsidRPr="00D55AA4">
        <w:rPr>
          <w:rFonts w:ascii="Arial" w:hAnsi="Arial" w:cs="Arial"/>
          <w:color w:val="000000"/>
          <w:sz w:val="24"/>
          <w:szCs w:val="24"/>
        </w:rPr>
        <w:t>à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55AA4">
        <w:rPr>
          <w:rFonts w:ascii="Arial" w:hAnsi="Arial" w:cs="Arial"/>
          <w:color w:val="000000"/>
          <w:sz w:val="24"/>
          <w:szCs w:val="24"/>
        </w:rPr>
        <w:t>Biofábrica</w:t>
      </w:r>
      <w:proofErr w:type="spellEnd"/>
      <w:r w:rsidRPr="00D55AA4">
        <w:rPr>
          <w:rFonts w:ascii="Arial" w:hAnsi="Arial" w:cs="Arial"/>
          <w:color w:val="000000"/>
          <w:sz w:val="24"/>
          <w:szCs w:val="24"/>
        </w:rPr>
        <w:t xml:space="preserve"> (LAPAB) pertencente ao Centro de Tecnologias Estratégicas do Nord</w:t>
      </w:r>
      <w:r w:rsidR="00402533" w:rsidRPr="00D55AA4">
        <w:rPr>
          <w:rFonts w:ascii="Arial" w:hAnsi="Arial" w:cs="Arial"/>
          <w:color w:val="000000"/>
          <w:sz w:val="24"/>
          <w:szCs w:val="24"/>
        </w:rPr>
        <w:t xml:space="preserve">este (CETENE), em Recife </w:t>
      </w:r>
      <w:r w:rsidR="00D04AD3" w:rsidRPr="00D55AA4">
        <w:rPr>
          <w:rFonts w:ascii="Arial" w:hAnsi="Arial" w:cs="Arial"/>
          <w:color w:val="000000"/>
          <w:sz w:val="24"/>
          <w:szCs w:val="24"/>
        </w:rPr>
        <w:t>– PE</w:t>
      </w:r>
      <w:r w:rsidRPr="00D55AA4">
        <w:rPr>
          <w:rFonts w:ascii="Arial" w:hAnsi="Arial" w:cs="Arial"/>
          <w:color w:val="000000"/>
          <w:sz w:val="24"/>
          <w:szCs w:val="24"/>
        </w:rPr>
        <w:t>.</w:t>
      </w:r>
      <w:r w:rsidR="00275D74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Primeiramente os frutos foram lavados com água corrente e detergente comercial neutro com auxílio 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>de esponja macia por 5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min</w:t>
      </w:r>
      <w:r w:rsidR="00402533" w:rsidRPr="00D55AA4">
        <w:rPr>
          <w:rFonts w:ascii="Arial" w:hAnsi="Arial" w:cs="Arial"/>
          <w:color w:val="000000"/>
          <w:sz w:val="24"/>
          <w:szCs w:val="24"/>
        </w:rPr>
        <w:t>. Posteriormente</w:t>
      </w:r>
      <w:r w:rsidRPr="00D55AA4">
        <w:rPr>
          <w:rFonts w:ascii="Arial" w:hAnsi="Arial" w:cs="Arial"/>
          <w:color w:val="000000"/>
          <w:sz w:val="24"/>
          <w:szCs w:val="24"/>
        </w:rPr>
        <w:t>, em câmara de fluxo laminar, f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>oram imersos em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solução de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 xml:space="preserve"> álcool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a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 xml:space="preserve"> 70%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F47ACE" w:rsidRPr="00D55AA4">
        <w:rPr>
          <w:rFonts w:ascii="Arial" w:hAnsi="Arial" w:cs="Arial"/>
          <w:color w:val="000000"/>
          <w:sz w:val="24"/>
          <w:szCs w:val="24"/>
        </w:rPr>
        <w:t>v:v</w:t>
      </w:r>
      <w:proofErr w:type="spellEnd"/>
      <w:r w:rsidR="00F47ACE" w:rsidRPr="00D55AA4">
        <w:rPr>
          <w:rFonts w:ascii="Arial" w:hAnsi="Arial" w:cs="Arial"/>
          <w:color w:val="000000"/>
          <w:sz w:val="24"/>
          <w:szCs w:val="24"/>
        </w:rPr>
        <w:t>)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 xml:space="preserve"> por 2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min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em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seguida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em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solução de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hipoclorito de sódio comercial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(</w:t>
      </w:r>
      <w:r w:rsidRPr="00D55AA4">
        <w:rPr>
          <w:rFonts w:ascii="Arial" w:hAnsi="Arial" w:cs="Arial"/>
          <w:color w:val="000000"/>
          <w:sz w:val="24"/>
          <w:szCs w:val="24"/>
        </w:rPr>
        <w:t>2,5%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)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por 10 min e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então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enxaguados três vezes com água destilada </w:t>
      </w:r>
      <w:proofErr w:type="spellStart"/>
      <w:r w:rsidRPr="00D55AA4">
        <w:rPr>
          <w:rFonts w:ascii="Arial" w:hAnsi="Arial" w:cs="Arial"/>
          <w:color w:val="000000"/>
          <w:sz w:val="24"/>
          <w:szCs w:val="24"/>
        </w:rPr>
        <w:t>autoclavada</w:t>
      </w:r>
      <w:proofErr w:type="spellEnd"/>
      <w:r w:rsidRPr="00D55AA4">
        <w:rPr>
          <w:rFonts w:ascii="Arial" w:hAnsi="Arial" w:cs="Arial"/>
          <w:color w:val="000000"/>
          <w:sz w:val="24"/>
          <w:szCs w:val="24"/>
        </w:rPr>
        <w:t xml:space="preserve">.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O</w:t>
      </w:r>
      <w:r w:rsidRPr="00D55AA4">
        <w:rPr>
          <w:rFonts w:ascii="Arial" w:hAnsi="Arial" w:cs="Arial"/>
          <w:color w:val="000000"/>
          <w:sz w:val="24"/>
          <w:szCs w:val="24"/>
        </w:rPr>
        <w:t>s frutos foram abertos e as seme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ntes separadas da polpa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. Para o estabelecimento </w:t>
      </w:r>
      <w:r w:rsidRPr="00D55AA4">
        <w:rPr>
          <w:rFonts w:ascii="Arial" w:hAnsi="Arial" w:cs="Arial"/>
          <w:i/>
          <w:color w:val="000000"/>
          <w:sz w:val="24"/>
          <w:szCs w:val="24"/>
        </w:rPr>
        <w:t>in vitro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das sementes, foram 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>utilizados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dois tipos de meios MS (</w:t>
      </w:r>
      <w:r w:rsidR="0061287B" w:rsidRPr="00D55AA4">
        <w:rPr>
          <w:rFonts w:ascii="Arial" w:hAnsi="Arial" w:cs="Arial"/>
          <w:color w:val="000000"/>
          <w:sz w:val="24"/>
          <w:szCs w:val="24"/>
        </w:rPr>
        <w:t xml:space="preserve">MURASHIGE </w:t>
      </w:r>
      <w:r w:rsidR="0061287B">
        <w:rPr>
          <w:rFonts w:ascii="Arial" w:hAnsi="Arial" w:cs="Arial"/>
          <w:color w:val="000000"/>
          <w:sz w:val="24"/>
          <w:szCs w:val="24"/>
        </w:rPr>
        <w:t>&amp;</w:t>
      </w:r>
      <w:r w:rsidR="00012892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61287B" w:rsidRPr="00D55AA4">
        <w:rPr>
          <w:rFonts w:ascii="Arial" w:hAnsi="Arial" w:cs="Arial"/>
          <w:color w:val="000000"/>
          <w:sz w:val="24"/>
          <w:szCs w:val="24"/>
        </w:rPr>
        <w:t>SKOOG</w:t>
      </w:r>
      <w:r w:rsidR="00012892" w:rsidRPr="00D55AA4">
        <w:rPr>
          <w:rFonts w:ascii="Arial" w:hAnsi="Arial" w:cs="Arial"/>
          <w:color w:val="000000"/>
          <w:sz w:val="24"/>
          <w:szCs w:val="24"/>
        </w:rPr>
        <w:t>, 1962)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 xml:space="preserve"> para lenhosas e o meio Y3 </w:t>
      </w:r>
      <w:r w:rsidR="000A7F8A" w:rsidRPr="00D55AA4">
        <w:rPr>
          <w:rFonts w:ascii="Arial" w:hAnsi="Arial" w:cs="Arial"/>
          <w:sz w:val="24"/>
          <w:szCs w:val="24"/>
        </w:rPr>
        <w:t>(</w:t>
      </w:r>
      <w:r w:rsidR="0061287B" w:rsidRPr="00D55AA4">
        <w:rPr>
          <w:rFonts w:ascii="Arial" w:hAnsi="Arial" w:cs="Arial"/>
          <w:sz w:val="24"/>
          <w:szCs w:val="24"/>
        </w:rPr>
        <w:t>EEUWENS</w:t>
      </w:r>
      <w:r w:rsidR="000A7F8A" w:rsidRPr="00D55AA4">
        <w:rPr>
          <w:rFonts w:ascii="Arial" w:hAnsi="Arial" w:cs="Arial"/>
          <w:sz w:val="24"/>
          <w:szCs w:val="24"/>
        </w:rPr>
        <w:t xml:space="preserve">, 1976) 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>para palmeiras</w:t>
      </w:r>
      <w:r w:rsidRPr="00D55AA4">
        <w:rPr>
          <w:rFonts w:ascii="Arial" w:hAnsi="Arial" w:cs="Arial"/>
          <w:color w:val="000000"/>
          <w:sz w:val="24"/>
          <w:szCs w:val="24"/>
        </w:rPr>
        <w:t>.</w:t>
      </w:r>
      <w:r w:rsidR="00D46BDC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66439E" w:rsidRPr="00D55AA4">
        <w:rPr>
          <w:rFonts w:ascii="Arial" w:hAnsi="Arial" w:cs="Arial"/>
          <w:color w:val="000000"/>
          <w:sz w:val="24"/>
          <w:szCs w:val="24"/>
        </w:rPr>
        <w:t xml:space="preserve">O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m</w:t>
      </w:r>
      <w:r w:rsidR="0066439E" w:rsidRPr="00D55AA4">
        <w:rPr>
          <w:rFonts w:ascii="Arial" w:hAnsi="Arial" w:cs="Arial"/>
          <w:color w:val="000000"/>
          <w:sz w:val="24"/>
          <w:szCs w:val="24"/>
        </w:rPr>
        <w:t>eio MS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foi composto por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m</w:t>
      </w:r>
      <w:r w:rsidR="0066439E" w:rsidRPr="00D55AA4">
        <w:rPr>
          <w:rFonts w:ascii="Arial" w:hAnsi="Arial" w:cs="Arial"/>
          <w:color w:val="000000"/>
          <w:sz w:val="24"/>
          <w:szCs w:val="24"/>
        </w:rPr>
        <w:t>acro e micronutrientes de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MS 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>padrão acrescido de ágar (6,0 g</w:t>
      </w:r>
      <w:r w:rsidRPr="00D55AA4">
        <w:rPr>
          <w:rFonts w:ascii="Arial" w:hAnsi="Arial" w:cs="Arial"/>
          <w:color w:val="000000"/>
          <w:sz w:val="24"/>
          <w:szCs w:val="24"/>
        </w:rPr>
        <w:t>L</w:t>
      </w:r>
      <w:r w:rsidRPr="00D55AA4"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>), sacarose (30,0 g</w:t>
      </w:r>
      <w:r w:rsidRPr="00D55AA4">
        <w:rPr>
          <w:rFonts w:ascii="Arial" w:hAnsi="Arial" w:cs="Arial"/>
          <w:color w:val="000000"/>
          <w:sz w:val="24"/>
          <w:szCs w:val="24"/>
        </w:rPr>
        <w:t>L</w:t>
      </w:r>
      <w:r w:rsidRPr="00D55AA4"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). 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>O meio Y3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foi composto por</w:t>
      </w:r>
      <w:r w:rsidR="00990810" w:rsidRPr="00D55AA4">
        <w:rPr>
          <w:rFonts w:ascii="Arial" w:hAnsi="Arial" w:cs="Arial"/>
          <w:color w:val="000000"/>
          <w:sz w:val="24"/>
          <w:szCs w:val="24"/>
        </w:rPr>
        <w:t xml:space="preserve"> macro e micronutrientes de Y3</w:t>
      </w:r>
      <w:r w:rsidR="00DE79D8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>acrescido de ágar (6,0 g</w:t>
      </w:r>
      <w:r w:rsidR="00990810" w:rsidRPr="00D55AA4">
        <w:rPr>
          <w:rFonts w:ascii="Arial" w:hAnsi="Arial" w:cs="Arial"/>
          <w:color w:val="000000"/>
          <w:sz w:val="24"/>
          <w:szCs w:val="24"/>
        </w:rPr>
        <w:t>L</w:t>
      </w:r>
      <w:r w:rsidR="00990810" w:rsidRPr="00D55AA4"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>), sacarose (30,0 g</w:t>
      </w:r>
      <w:r w:rsidR="00990810" w:rsidRPr="00D55AA4">
        <w:rPr>
          <w:rFonts w:ascii="Arial" w:hAnsi="Arial" w:cs="Arial"/>
          <w:color w:val="000000"/>
          <w:sz w:val="24"/>
          <w:szCs w:val="24"/>
        </w:rPr>
        <w:t>L</w:t>
      </w:r>
      <w:r w:rsidR="00990810" w:rsidRPr="00D55AA4"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  <w:r w:rsidR="00990810" w:rsidRPr="00D55AA4">
        <w:rPr>
          <w:rFonts w:ascii="Arial" w:hAnsi="Arial" w:cs="Arial"/>
          <w:color w:val="000000"/>
          <w:sz w:val="24"/>
          <w:szCs w:val="24"/>
        </w:rPr>
        <w:t xml:space="preserve">).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O pH foi ajustado para 5,8 e a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pós o ágar ser difundido,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30 </w:t>
      </w:r>
      <w:proofErr w:type="spellStart"/>
      <w:r w:rsidR="00F47ACE" w:rsidRPr="00D55AA4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 de cada meio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foram distribuídos em tubos de ensaio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 xml:space="preserve">com capacidade para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50 </w:t>
      </w:r>
      <w:proofErr w:type="spellStart"/>
      <w:r w:rsidRPr="00D55AA4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506A2E" w:rsidRPr="00D55AA4">
        <w:rPr>
          <w:rFonts w:ascii="Arial" w:hAnsi="Arial" w:cs="Arial"/>
          <w:color w:val="000000"/>
          <w:sz w:val="24"/>
          <w:szCs w:val="24"/>
        </w:rPr>
        <w:t xml:space="preserve"> e então 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autoclavados 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(</w:t>
      </w:r>
      <w:r w:rsidRPr="00D55AA4">
        <w:rPr>
          <w:rFonts w:ascii="Arial" w:hAnsi="Arial" w:cs="Arial"/>
          <w:color w:val="000000"/>
          <w:sz w:val="24"/>
          <w:szCs w:val="24"/>
        </w:rPr>
        <w:t>121</w:t>
      </w:r>
      <w:r w:rsidRPr="00D55AA4">
        <w:rPr>
          <w:rFonts w:ascii="Arial" w:hAnsi="Arial" w:cs="Arial"/>
          <w:color w:val="000000"/>
          <w:sz w:val="24"/>
          <w:szCs w:val="24"/>
          <w:vertAlign w:val="superscript"/>
        </w:rPr>
        <w:t>o</w:t>
      </w:r>
      <w:r w:rsidRPr="00D55AA4">
        <w:rPr>
          <w:rFonts w:ascii="Arial" w:hAnsi="Arial" w:cs="Arial"/>
          <w:color w:val="000000"/>
          <w:sz w:val="24"/>
          <w:szCs w:val="24"/>
        </w:rPr>
        <w:t>C por 20 min</w:t>
      </w:r>
      <w:r w:rsidR="00F47ACE" w:rsidRPr="00D55AA4">
        <w:rPr>
          <w:rFonts w:ascii="Arial" w:hAnsi="Arial" w:cs="Arial"/>
          <w:color w:val="000000"/>
          <w:sz w:val="24"/>
          <w:szCs w:val="24"/>
        </w:rPr>
        <w:t>)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. </w:t>
      </w:r>
      <w:r w:rsidR="00C94C29" w:rsidRPr="00D55AA4">
        <w:rPr>
          <w:rFonts w:ascii="Arial" w:hAnsi="Arial" w:cs="Arial"/>
          <w:color w:val="000000"/>
          <w:sz w:val="24"/>
          <w:szCs w:val="24"/>
        </w:rPr>
        <w:t xml:space="preserve">Conforme tamanho das sementes, as inoculações foram feitas em tubos de ensaio (com 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 xml:space="preserve">10 </w:t>
      </w:r>
      <w:proofErr w:type="spellStart"/>
      <w:r w:rsidR="00B01452" w:rsidRPr="00D55AA4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C94C29" w:rsidRPr="00D55AA4">
        <w:rPr>
          <w:rFonts w:ascii="Arial" w:hAnsi="Arial" w:cs="Arial"/>
          <w:color w:val="000000"/>
          <w:sz w:val="24"/>
          <w:szCs w:val="24"/>
        </w:rPr>
        <w:t xml:space="preserve"> de meio/tubo)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 xml:space="preserve"> ou em frascos (com 30 </w:t>
      </w:r>
      <w:proofErr w:type="spellStart"/>
      <w:r w:rsidR="00B01452" w:rsidRPr="00D55AA4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C94C29" w:rsidRPr="00D55AA4">
        <w:rPr>
          <w:rFonts w:ascii="Arial" w:hAnsi="Arial" w:cs="Arial"/>
          <w:color w:val="000000"/>
          <w:sz w:val="24"/>
          <w:szCs w:val="24"/>
        </w:rPr>
        <w:t xml:space="preserve"> de meio/tubo)</w:t>
      </w:r>
      <w:r w:rsidR="00B01452" w:rsidRPr="00D55AA4">
        <w:rPr>
          <w:rFonts w:ascii="Arial" w:hAnsi="Arial" w:cs="Arial"/>
          <w:color w:val="000000"/>
          <w:sz w:val="24"/>
          <w:szCs w:val="24"/>
        </w:rPr>
        <w:t>.</w:t>
      </w:r>
      <w:r w:rsidR="00C94C29"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1A68">
        <w:rPr>
          <w:rFonts w:ascii="Arial" w:hAnsi="Arial" w:cs="Arial"/>
          <w:color w:val="000000"/>
          <w:sz w:val="24"/>
          <w:szCs w:val="24"/>
        </w:rPr>
        <w:t xml:space="preserve">Após a inoculação </w:t>
      </w:r>
      <w:r w:rsidR="00B75120" w:rsidRPr="00F61A68">
        <w:rPr>
          <w:rFonts w:ascii="Arial" w:hAnsi="Arial" w:cs="Arial"/>
          <w:color w:val="000000"/>
          <w:sz w:val="24"/>
          <w:szCs w:val="24"/>
        </w:rPr>
        <w:t xml:space="preserve">de </w:t>
      </w:r>
      <w:r w:rsidR="00555141" w:rsidRPr="00F61A68">
        <w:rPr>
          <w:rFonts w:ascii="Arial" w:hAnsi="Arial" w:cs="Arial"/>
          <w:color w:val="000000"/>
          <w:sz w:val="24"/>
          <w:szCs w:val="24"/>
        </w:rPr>
        <w:t>aproximadamente 90</w:t>
      </w:r>
      <w:r w:rsidR="00B75120" w:rsidRPr="00F61A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1A68">
        <w:rPr>
          <w:rFonts w:ascii="Arial" w:hAnsi="Arial" w:cs="Arial"/>
          <w:color w:val="000000"/>
          <w:sz w:val="24"/>
          <w:szCs w:val="24"/>
        </w:rPr>
        <w:t>sementes</w:t>
      </w:r>
      <w:r w:rsidR="00B75120" w:rsidRPr="00F61A68">
        <w:rPr>
          <w:rFonts w:ascii="Arial" w:hAnsi="Arial" w:cs="Arial"/>
          <w:color w:val="000000"/>
          <w:sz w:val="24"/>
          <w:szCs w:val="24"/>
        </w:rPr>
        <w:t>/espécie</w:t>
      </w:r>
      <w:r w:rsidRPr="00F61A68">
        <w:rPr>
          <w:rFonts w:ascii="Arial" w:hAnsi="Arial" w:cs="Arial"/>
          <w:color w:val="000000"/>
          <w:sz w:val="24"/>
          <w:szCs w:val="24"/>
        </w:rPr>
        <w:t xml:space="preserve"> no mei</w:t>
      </w:r>
      <w:r w:rsidR="002749CB" w:rsidRPr="00F61A68">
        <w:rPr>
          <w:rFonts w:ascii="Arial" w:hAnsi="Arial" w:cs="Arial"/>
          <w:color w:val="000000"/>
          <w:sz w:val="24"/>
          <w:szCs w:val="24"/>
        </w:rPr>
        <w:t>o de cultura</w:t>
      </w:r>
      <w:r w:rsidR="002749CB" w:rsidRPr="00D55AA4">
        <w:rPr>
          <w:rFonts w:ascii="Arial" w:hAnsi="Arial" w:cs="Arial"/>
          <w:color w:val="000000"/>
          <w:sz w:val="24"/>
          <w:szCs w:val="24"/>
        </w:rPr>
        <w:t xml:space="preserve">, </w:t>
      </w:r>
      <w:r w:rsidR="00C94C29" w:rsidRPr="00D55AA4">
        <w:rPr>
          <w:rFonts w:ascii="Arial" w:hAnsi="Arial" w:cs="Arial"/>
          <w:color w:val="000000"/>
          <w:sz w:val="24"/>
          <w:szCs w:val="24"/>
        </w:rPr>
        <w:t>os explantes foram mantidos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</w:t>
      </w:r>
      <w:r w:rsidR="00506A2E" w:rsidRPr="00D55AA4">
        <w:rPr>
          <w:rFonts w:ascii="Arial" w:hAnsi="Arial" w:cs="Arial"/>
          <w:color w:val="000000"/>
          <w:sz w:val="24"/>
          <w:szCs w:val="24"/>
        </w:rPr>
        <w:t>em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sala de crescimento com controle de luz (40 µmol.m-2.s</w:t>
      </w:r>
      <w:r w:rsidRPr="00D55AA4"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) e temperatura de 25 ± 2°C com </w:t>
      </w:r>
      <w:proofErr w:type="spellStart"/>
      <w:r w:rsidRPr="00D55AA4">
        <w:rPr>
          <w:rFonts w:ascii="Arial" w:hAnsi="Arial" w:cs="Arial"/>
          <w:color w:val="000000"/>
          <w:sz w:val="24"/>
          <w:szCs w:val="24"/>
        </w:rPr>
        <w:t>fotoperíodo</w:t>
      </w:r>
      <w:proofErr w:type="spellEnd"/>
      <w:r w:rsidRPr="00D55AA4">
        <w:rPr>
          <w:rFonts w:ascii="Arial" w:hAnsi="Arial" w:cs="Arial"/>
          <w:color w:val="000000"/>
          <w:sz w:val="24"/>
          <w:szCs w:val="24"/>
        </w:rPr>
        <w:t xml:space="preserve"> de 16h luz. </w:t>
      </w:r>
      <w:r w:rsidR="00555141" w:rsidRPr="00F61A68">
        <w:rPr>
          <w:rFonts w:ascii="Arial" w:hAnsi="Arial" w:cs="Arial"/>
          <w:color w:val="000000"/>
          <w:sz w:val="24"/>
          <w:szCs w:val="24"/>
        </w:rPr>
        <w:t>O número de sementes inoculadas no meio de cultura variou de acordo com a disponibilidade espécie específica de frutos</w:t>
      </w:r>
      <w:r w:rsidR="00F61A68">
        <w:rPr>
          <w:rFonts w:ascii="Arial" w:hAnsi="Arial" w:cs="Arial"/>
          <w:color w:val="000000"/>
          <w:sz w:val="24"/>
          <w:szCs w:val="24"/>
        </w:rPr>
        <w:t xml:space="preserve"> (Tabela 1</w:t>
      </w:r>
      <w:r w:rsidR="00555141" w:rsidRPr="00F61A68">
        <w:rPr>
          <w:rFonts w:ascii="Arial" w:hAnsi="Arial" w:cs="Arial"/>
          <w:color w:val="000000"/>
          <w:sz w:val="24"/>
          <w:szCs w:val="24"/>
        </w:rPr>
        <w:t xml:space="preserve">). </w:t>
      </w:r>
      <w:r w:rsidR="00506A2E" w:rsidRPr="00D55AA4">
        <w:rPr>
          <w:rFonts w:ascii="Arial" w:hAnsi="Arial" w:cs="Arial"/>
          <w:color w:val="000000"/>
          <w:sz w:val="24"/>
          <w:szCs w:val="24"/>
        </w:rPr>
        <w:t>Foram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avaliada</w:t>
      </w:r>
      <w:r w:rsidR="00506A2E" w:rsidRPr="00D55AA4">
        <w:rPr>
          <w:rFonts w:ascii="Arial" w:hAnsi="Arial" w:cs="Arial"/>
          <w:color w:val="000000"/>
          <w:sz w:val="24"/>
          <w:szCs w:val="24"/>
        </w:rPr>
        <w:t>s as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taxa</w:t>
      </w:r>
      <w:r w:rsidR="00506A2E" w:rsidRPr="00D55AA4">
        <w:rPr>
          <w:rFonts w:ascii="Arial" w:hAnsi="Arial" w:cs="Arial"/>
          <w:color w:val="000000"/>
          <w:sz w:val="24"/>
          <w:szCs w:val="24"/>
        </w:rPr>
        <w:t>s</w:t>
      </w:r>
      <w:r w:rsidRPr="00D55AA4">
        <w:rPr>
          <w:rFonts w:ascii="Arial" w:hAnsi="Arial" w:cs="Arial"/>
          <w:color w:val="000000"/>
          <w:sz w:val="24"/>
          <w:szCs w:val="24"/>
        </w:rPr>
        <w:t xml:space="preserve"> de germinação, contaminação e oxidação.</w:t>
      </w:r>
      <w:r w:rsidR="00EE0F01" w:rsidRPr="00D55AA4">
        <w:rPr>
          <w:rFonts w:ascii="Arial" w:hAnsi="Arial" w:cs="Arial"/>
          <w:color w:val="000000"/>
          <w:sz w:val="24"/>
          <w:szCs w:val="24"/>
        </w:rPr>
        <w:t xml:space="preserve"> A análise dos dados foi realizada através de médias e percentuais.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36DD7" w:rsidRDefault="00E36DD7" w:rsidP="00D55AA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36DD7" w:rsidRDefault="00E36DD7" w:rsidP="00D55AA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1ACB" w:rsidRPr="00D55AA4" w:rsidRDefault="00DF1ACB" w:rsidP="00D55A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5AA4">
        <w:rPr>
          <w:rFonts w:ascii="Arial" w:hAnsi="Arial" w:cs="Arial"/>
          <w:b/>
          <w:color w:val="000000"/>
          <w:sz w:val="24"/>
          <w:szCs w:val="24"/>
        </w:rPr>
        <w:t>Resultado e Discussão</w:t>
      </w:r>
    </w:p>
    <w:p w:rsidR="005453F0" w:rsidRPr="00F61A68" w:rsidRDefault="00BD729F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 xml:space="preserve">O percentual de contaminação dos explantes utilizados </w:t>
      </w:r>
      <w:r w:rsidR="00506A2E" w:rsidRPr="00D55AA4">
        <w:rPr>
          <w:rFonts w:ascii="Arial" w:hAnsi="Arial" w:cs="Arial"/>
          <w:sz w:val="24"/>
          <w:szCs w:val="24"/>
        </w:rPr>
        <w:t>(sementes)</w:t>
      </w:r>
      <w:r w:rsidRPr="00D55AA4">
        <w:rPr>
          <w:rFonts w:ascii="Arial" w:hAnsi="Arial" w:cs="Arial"/>
          <w:sz w:val="24"/>
          <w:szCs w:val="24"/>
        </w:rPr>
        <w:t xml:space="preserve"> durante o estabelecimento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demonstrou que </w:t>
      </w:r>
      <w:r w:rsidR="000D537F" w:rsidRPr="00D55AA4">
        <w:rPr>
          <w:rFonts w:ascii="Arial" w:hAnsi="Arial" w:cs="Arial"/>
          <w:sz w:val="24"/>
          <w:szCs w:val="24"/>
        </w:rPr>
        <w:t>cada espécie apresenta</w:t>
      </w:r>
      <w:r w:rsidRPr="00D55AA4">
        <w:rPr>
          <w:rFonts w:ascii="Arial" w:hAnsi="Arial" w:cs="Arial"/>
          <w:sz w:val="24"/>
          <w:szCs w:val="24"/>
        </w:rPr>
        <w:t xml:space="preserve"> mi</w:t>
      </w:r>
      <w:r w:rsidR="00275D74" w:rsidRPr="00D55AA4">
        <w:rPr>
          <w:rFonts w:ascii="Arial" w:hAnsi="Arial" w:cs="Arial"/>
          <w:sz w:val="24"/>
          <w:szCs w:val="24"/>
        </w:rPr>
        <w:t xml:space="preserve">crobiota </w:t>
      </w:r>
      <w:proofErr w:type="spellStart"/>
      <w:r w:rsidR="00275D74" w:rsidRPr="00D55AA4">
        <w:rPr>
          <w:rFonts w:ascii="Arial" w:hAnsi="Arial" w:cs="Arial"/>
          <w:sz w:val="24"/>
          <w:szCs w:val="24"/>
        </w:rPr>
        <w:t>endofítica</w:t>
      </w:r>
      <w:proofErr w:type="spellEnd"/>
      <w:r w:rsidR="00275D74" w:rsidRPr="00D55AA4">
        <w:rPr>
          <w:rFonts w:ascii="Arial" w:hAnsi="Arial" w:cs="Arial"/>
          <w:sz w:val="24"/>
          <w:szCs w:val="24"/>
        </w:rPr>
        <w:t xml:space="preserve"> específica e sendo assim,</w:t>
      </w:r>
      <w:r w:rsidRPr="00D55AA4">
        <w:rPr>
          <w:rFonts w:ascii="Arial" w:hAnsi="Arial" w:cs="Arial"/>
          <w:sz w:val="24"/>
          <w:szCs w:val="24"/>
        </w:rPr>
        <w:t xml:space="preserve"> o sucesso no estabelecimento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e resgate de sementes pode variar a depender da condição fitossanitária natural das sementes. As maiores percentagens de sobrevivência </w:t>
      </w:r>
      <w:r w:rsidR="00F02110" w:rsidRPr="00D55AA4">
        <w:rPr>
          <w:rFonts w:ascii="Arial" w:hAnsi="Arial" w:cs="Arial"/>
          <w:sz w:val="24"/>
          <w:szCs w:val="24"/>
        </w:rPr>
        <w:t xml:space="preserve">(acima de 50%) </w:t>
      </w:r>
      <w:r w:rsidRPr="00D55AA4">
        <w:rPr>
          <w:rFonts w:ascii="Arial" w:hAnsi="Arial" w:cs="Arial"/>
          <w:sz w:val="24"/>
          <w:szCs w:val="24"/>
        </w:rPr>
        <w:t>foram observadas</w:t>
      </w:r>
      <w:r w:rsidR="00C27099" w:rsidRPr="00D55AA4">
        <w:rPr>
          <w:rFonts w:ascii="Arial" w:hAnsi="Arial" w:cs="Arial"/>
          <w:sz w:val="24"/>
          <w:szCs w:val="24"/>
        </w:rPr>
        <w:t xml:space="preserve"> em </w:t>
      </w:r>
      <w:r w:rsidR="00F02110" w:rsidRPr="00D55AA4">
        <w:rPr>
          <w:rFonts w:ascii="Arial" w:hAnsi="Arial" w:cs="Arial"/>
          <w:sz w:val="24"/>
          <w:szCs w:val="24"/>
        </w:rPr>
        <w:t xml:space="preserve">sete espécies, </w:t>
      </w:r>
      <w:r w:rsidR="0061287B">
        <w:rPr>
          <w:rFonts w:ascii="Arial" w:hAnsi="Arial" w:cs="Arial"/>
          <w:sz w:val="24"/>
          <w:szCs w:val="24"/>
        </w:rPr>
        <w:t xml:space="preserve">sendo </w:t>
      </w:r>
      <w:r w:rsidR="00B452D2" w:rsidRPr="00D55AA4">
        <w:rPr>
          <w:rFonts w:ascii="Arial" w:hAnsi="Arial" w:cs="Arial"/>
          <w:sz w:val="24"/>
          <w:szCs w:val="24"/>
        </w:rPr>
        <w:t xml:space="preserve">três palmeiras e </w:t>
      </w:r>
      <w:r w:rsidR="00F02110" w:rsidRPr="00D55AA4">
        <w:rPr>
          <w:rFonts w:ascii="Arial" w:hAnsi="Arial" w:cs="Arial"/>
          <w:sz w:val="24"/>
          <w:szCs w:val="24"/>
        </w:rPr>
        <w:t>quatro</w:t>
      </w:r>
      <w:r w:rsidR="00E827B9" w:rsidRPr="00D55AA4">
        <w:rPr>
          <w:rFonts w:ascii="Arial" w:hAnsi="Arial" w:cs="Arial"/>
          <w:sz w:val="24"/>
          <w:szCs w:val="24"/>
        </w:rPr>
        <w:t xml:space="preserve"> lenhosa</w:t>
      </w:r>
      <w:r w:rsidR="00506A2E" w:rsidRPr="00D55AA4">
        <w:rPr>
          <w:rFonts w:ascii="Arial" w:hAnsi="Arial" w:cs="Arial"/>
          <w:sz w:val="24"/>
          <w:szCs w:val="24"/>
        </w:rPr>
        <w:t>s</w:t>
      </w:r>
      <w:r w:rsidR="00F61A68">
        <w:rPr>
          <w:rFonts w:ascii="Arial" w:hAnsi="Arial" w:cs="Arial"/>
          <w:sz w:val="24"/>
          <w:szCs w:val="24"/>
        </w:rPr>
        <w:t xml:space="preserve"> (Tabela 2</w:t>
      </w:r>
      <w:r w:rsidR="00E827B9" w:rsidRPr="00D55AA4">
        <w:rPr>
          <w:rFonts w:ascii="Arial" w:hAnsi="Arial" w:cs="Arial"/>
          <w:sz w:val="24"/>
          <w:szCs w:val="24"/>
        </w:rPr>
        <w:t>)</w:t>
      </w:r>
      <w:r w:rsidRPr="00D55AA4">
        <w:rPr>
          <w:rFonts w:ascii="Arial" w:hAnsi="Arial" w:cs="Arial"/>
          <w:sz w:val="24"/>
          <w:szCs w:val="24"/>
        </w:rPr>
        <w:t xml:space="preserve">. Portanto, a utilização </w:t>
      </w:r>
      <w:r w:rsidR="00E827B9" w:rsidRPr="00D55AA4">
        <w:rPr>
          <w:rFonts w:ascii="Arial" w:hAnsi="Arial" w:cs="Arial"/>
          <w:sz w:val="24"/>
          <w:szCs w:val="24"/>
        </w:rPr>
        <w:t xml:space="preserve">do protocolo de desinfestação </w:t>
      </w:r>
      <w:r w:rsidR="00416730" w:rsidRPr="00D55AA4">
        <w:rPr>
          <w:rFonts w:ascii="Arial" w:hAnsi="Arial" w:cs="Arial"/>
          <w:sz w:val="24"/>
          <w:szCs w:val="24"/>
        </w:rPr>
        <w:t>que consistiu em</w:t>
      </w:r>
      <w:r w:rsidR="00E827B9" w:rsidRPr="00D55AA4">
        <w:rPr>
          <w:rFonts w:ascii="Arial" w:hAnsi="Arial" w:cs="Arial"/>
          <w:sz w:val="24"/>
          <w:szCs w:val="24"/>
        </w:rPr>
        <w:t xml:space="preserve"> lavagem dos frutos seguida </w:t>
      </w:r>
      <w:r w:rsidR="00275D74" w:rsidRPr="00D55AA4">
        <w:rPr>
          <w:rFonts w:ascii="Arial" w:hAnsi="Arial" w:cs="Arial"/>
          <w:sz w:val="24"/>
          <w:szCs w:val="24"/>
        </w:rPr>
        <w:t>por</w:t>
      </w:r>
      <w:r w:rsidR="00E827B9" w:rsidRPr="00D55AA4">
        <w:rPr>
          <w:rFonts w:ascii="Arial" w:hAnsi="Arial" w:cs="Arial"/>
          <w:sz w:val="24"/>
          <w:szCs w:val="24"/>
        </w:rPr>
        <w:t xml:space="preserve"> desinfestação </w:t>
      </w:r>
      <w:r w:rsidR="00275D74" w:rsidRPr="00D55AA4">
        <w:rPr>
          <w:rFonts w:ascii="Arial" w:hAnsi="Arial" w:cs="Arial"/>
          <w:sz w:val="24"/>
          <w:szCs w:val="24"/>
        </w:rPr>
        <w:t>em</w:t>
      </w:r>
      <w:r w:rsidR="00E827B9" w:rsidRPr="00D55AA4">
        <w:rPr>
          <w:rFonts w:ascii="Arial" w:hAnsi="Arial" w:cs="Arial"/>
          <w:sz w:val="24"/>
          <w:szCs w:val="24"/>
        </w:rPr>
        <w:t xml:space="preserve"> álcool 70% e hipoclorito de sódio</w:t>
      </w:r>
      <w:r w:rsidR="00275D74" w:rsidRPr="00D55AA4">
        <w:rPr>
          <w:rFonts w:ascii="Arial" w:hAnsi="Arial" w:cs="Arial"/>
          <w:sz w:val="24"/>
          <w:szCs w:val="24"/>
        </w:rPr>
        <w:t xml:space="preserve"> 2,5% </w:t>
      </w:r>
      <w:r w:rsidR="00E827B9" w:rsidRPr="00D55AA4">
        <w:rPr>
          <w:rFonts w:ascii="Arial" w:hAnsi="Arial" w:cs="Arial"/>
          <w:sz w:val="24"/>
          <w:szCs w:val="24"/>
        </w:rPr>
        <w:t>mostrou</w:t>
      </w:r>
      <w:r w:rsidR="00275D74" w:rsidRPr="00D55AA4">
        <w:rPr>
          <w:rFonts w:ascii="Arial" w:hAnsi="Arial" w:cs="Arial"/>
          <w:sz w:val="24"/>
          <w:szCs w:val="24"/>
        </w:rPr>
        <w:t>-se</w:t>
      </w:r>
      <w:r w:rsidR="00E827B9" w:rsidRPr="00D55AA4">
        <w:rPr>
          <w:rFonts w:ascii="Arial" w:hAnsi="Arial" w:cs="Arial"/>
          <w:sz w:val="24"/>
          <w:szCs w:val="24"/>
        </w:rPr>
        <w:t xml:space="preserve"> eficiente para </w:t>
      </w:r>
      <w:r w:rsidR="00153D73" w:rsidRPr="00D55AA4">
        <w:rPr>
          <w:rFonts w:ascii="Arial" w:hAnsi="Arial" w:cs="Arial"/>
          <w:sz w:val="24"/>
          <w:szCs w:val="24"/>
        </w:rPr>
        <w:t>os</w:t>
      </w:r>
      <w:r w:rsidRPr="00D55AA4">
        <w:rPr>
          <w:rFonts w:ascii="Arial" w:hAnsi="Arial" w:cs="Arial"/>
          <w:sz w:val="24"/>
          <w:szCs w:val="24"/>
        </w:rPr>
        <w:t xml:space="preserve"> fatores</w:t>
      </w:r>
      <w:r w:rsidR="00F02110" w:rsidRPr="00D55AA4">
        <w:rPr>
          <w:rFonts w:ascii="Arial" w:hAnsi="Arial" w:cs="Arial"/>
          <w:sz w:val="24"/>
          <w:szCs w:val="24"/>
        </w:rPr>
        <w:t xml:space="preserve"> avaliados:</w:t>
      </w:r>
      <w:r w:rsidRPr="00D55AA4">
        <w:rPr>
          <w:rFonts w:ascii="Arial" w:hAnsi="Arial" w:cs="Arial"/>
          <w:sz w:val="24"/>
          <w:szCs w:val="24"/>
        </w:rPr>
        <w:t xml:space="preserve"> percent</w:t>
      </w:r>
      <w:r w:rsidR="008631FF" w:rsidRPr="00D55AA4">
        <w:rPr>
          <w:rFonts w:ascii="Arial" w:hAnsi="Arial" w:cs="Arial"/>
          <w:sz w:val="24"/>
          <w:szCs w:val="24"/>
        </w:rPr>
        <w:t>ual de contaminação</w:t>
      </w:r>
      <w:r w:rsidRPr="00D55AA4">
        <w:rPr>
          <w:rFonts w:ascii="Arial" w:hAnsi="Arial" w:cs="Arial"/>
          <w:sz w:val="24"/>
          <w:szCs w:val="24"/>
        </w:rPr>
        <w:t>, menor oxidação e maior sobrevivência</w:t>
      </w:r>
      <w:r w:rsidR="00416730" w:rsidRPr="00D55AA4">
        <w:rPr>
          <w:rFonts w:ascii="Arial" w:hAnsi="Arial" w:cs="Arial"/>
          <w:sz w:val="24"/>
          <w:szCs w:val="24"/>
        </w:rPr>
        <w:t xml:space="preserve"> independente da espécie ser uma lenhosa ou palmeira</w:t>
      </w:r>
      <w:r w:rsidRPr="00D55AA4">
        <w:rPr>
          <w:rFonts w:ascii="Arial" w:hAnsi="Arial" w:cs="Arial"/>
          <w:sz w:val="24"/>
          <w:szCs w:val="24"/>
        </w:rPr>
        <w:t xml:space="preserve">. O sucesso da técnica de </w:t>
      </w:r>
      <w:proofErr w:type="spellStart"/>
      <w:r w:rsidRPr="00D55AA4">
        <w:rPr>
          <w:rFonts w:ascii="Arial" w:hAnsi="Arial" w:cs="Arial"/>
          <w:sz w:val="24"/>
          <w:szCs w:val="24"/>
        </w:rPr>
        <w:t>micropropagação</w:t>
      </w:r>
      <w:proofErr w:type="spellEnd"/>
      <w:r w:rsidRPr="00D55AA4">
        <w:rPr>
          <w:rFonts w:ascii="Arial" w:hAnsi="Arial" w:cs="Arial"/>
          <w:sz w:val="24"/>
          <w:szCs w:val="24"/>
        </w:rPr>
        <w:t xml:space="preserve"> tem como ponto de partida a recomendação de um protocolo de assepsia e estabelecimento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com o maior número de explantes assépticos, menor produção de comp</w:t>
      </w:r>
      <w:r w:rsidR="00416730" w:rsidRPr="00D55AA4">
        <w:rPr>
          <w:rFonts w:ascii="Arial" w:hAnsi="Arial" w:cs="Arial"/>
          <w:sz w:val="24"/>
          <w:szCs w:val="24"/>
        </w:rPr>
        <w:t>ostos fenólicos (oxidação) e</w:t>
      </w:r>
      <w:r w:rsidRPr="00D55AA4">
        <w:rPr>
          <w:rFonts w:ascii="Arial" w:hAnsi="Arial" w:cs="Arial"/>
          <w:sz w:val="24"/>
          <w:szCs w:val="24"/>
        </w:rPr>
        <w:t xml:space="preserve"> maior sobrevivência dos explantes para as etapas seguintes. Segundo </w:t>
      </w:r>
      <w:proofErr w:type="spellStart"/>
      <w:r w:rsidRPr="00D55AA4">
        <w:rPr>
          <w:rFonts w:ascii="Arial" w:hAnsi="Arial" w:cs="Arial"/>
          <w:sz w:val="24"/>
          <w:szCs w:val="24"/>
        </w:rPr>
        <w:t>Grattapaglia</w:t>
      </w:r>
      <w:proofErr w:type="spellEnd"/>
      <w:r w:rsidRPr="00D55AA4">
        <w:rPr>
          <w:rFonts w:ascii="Arial" w:hAnsi="Arial" w:cs="Arial"/>
          <w:sz w:val="24"/>
          <w:szCs w:val="24"/>
        </w:rPr>
        <w:t xml:space="preserve"> e Machado (1998), o estabelecimento de uma cultura as</w:t>
      </w:r>
      <w:r w:rsidR="00F02110" w:rsidRPr="00D55AA4">
        <w:rPr>
          <w:rFonts w:ascii="Arial" w:hAnsi="Arial" w:cs="Arial"/>
          <w:sz w:val="24"/>
          <w:szCs w:val="24"/>
        </w:rPr>
        <w:t xml:space="preserve">séptica é a fase mais crítica do cultivo </w:t>
      </w:r>
      <w:r w:rsidR="00F02110"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>.</w:t>
      </w:r>
      <w:r w:rsidR="00B75120">
        <w:rPr>
          <w:rFonts w:ascii="Arial" w:hAnsi="Arial" w:cs="Arial"/>
          <w:sz w:val="24"/>
          <w:szCs w:val="24"/>
        </w:rPr>
        <w:t xml:space="preserve"> </w:t>
      </w:r>
      <w:r w:rsidR="00D01698" w:rsidRPr="00F61A68">
        <w:rPr>
          <w:rFonts w:ascii="Arial" w:hAnsi="Arial" w:cs="Arial"/>
          <w:sz w:val="24"/>
          <w:szCs w:val="24"/>
        </w:rPr>
        <w:t xml:space="preserve">Sendo assim, como o estabelecimento asséptico é essencial ao estabelecimento </w:t>
      </w:r>
      <w:r w:rsidR="00D01698" w:rsidRPr="00F61A68">
        <w:rPr>
          <w:rFonts w:ascii="Arial" w:hAnsi="Arial" w:cs="Arial"/>
          <w:i/>
          <w:sz w:val="24"/>
          <w:szCs w:val="24"/>
        </w:rPr>
        <w:t>in vitro</w:t>
      </w:r>
      <w:r w:rsidR="00D01698" w:rsidRPr="00F61A68">
        <w:rPr>
          <w:rFonts w:ascii="Arial" w:hAnsi="Arial" w:cs="Arial"/>
          <w:sz w:val="24"/>
          <w:szCs w:val="24"/>
        </w:rPr>
        <w:t>, n</w:t>
      </w:r>
      <w:r w:rsidR="009B5F58" w:rsidRPr="00F61A68">
        <w:rPr>
          <w:rFonts w:ascii="Arial" w:hAnsi="Arial" w:cs="Arial"/>
          <w:sz w:val="24"/>
          <w:szCs w:val="24"/>
        </w:rPr>
        <w:t xml:space="preserve">o presente trabalho, todas as sementes que apresentaram indícios de contaminação foram descartadas independentemente </w:t>
      </w:r>
      <w:r w:rsidR="00E50D86" w:rsidRPr="00F61A68">
        <w:rPr>
          <w:rFonts w:ascii="Arial" w:hAnsi="Arial" w:cs="Arial"/>
          <w:sz w:val="24"/>
          <w:szCs w:val="24"/>
        </w:rPr>
        <w:t>independente de haver ou não início de germinação</w:t>
      </w:r>
      <w:r w:rsidR="009B5F58" w:rsidRPr="00F61A68">
        <w:rPr>
          <w:rFonts w:ascii="Arial" w:hAnsi="Arial" w:cs="Arial"/>
          <w:sz w:val="24"/>
          <w:szCs w:val="24"/>
        </w:rPr>
        <w:t xml:space="preserve">. Não foi contabilizado o número de sementes que </w:t>
      </w:r>
      <w:r w:rsidR="00E50D86" w:rsidRPr="00F61A68">
        <w:rPr>
          <w:rFonts w:ascii="Arial" w:hAnsi="Arial" w:cs="Arial"/>
          <w:sz w:val="24"/>
          <w:szCs w:val="24"/>
        </w:rPr>
        <w:t>contaminaram</w:t>
      </w:r>
      <w:r w:rsidR="009B5F58" w:rsidRPr="00F61A68">
        <w:rPr>
          <w:rFonts w:ascii="Arial" w:hAnsi="Arial" w:cs="Arial"/>
          <w:sz w:val="24"/>
          <w:szCs w:val="24"/>
        </w:rPr>
        <w:t xml:space="preserve"> e apresentavam início de germinação (intumescimento, emissão de radícula ou de epicótilo).</w:t>
      </w:r>
    </w:p>
    <w:p w:rsidR="0040147D" w:rsidRPr="00D55AA4" w:rsidRDefault="00F03205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ab/>
      </w:r>
      <w:r w:rsidR="0040147D" w:rsidRPr="00D55AA4">
        <w:rPr>
          <w:rFonts w:ascii="Arial" w:hAnsi="Arial" w:cs="Arial"/>
          <w:sz w:val="24"/>
          <w:szCs w:val="24"/>
        </w:rPr>
        <w:t xml:space="preserve">A falta de conhecimento </w:t>
      </w:r>
      <w:r w:rsidR="007C7C0A" w:rsidRPr="00D55AA4">
        <w:rPr>
          <w:rFonts w:ascii="Arial" w:hAnsi="Arial" w:cs="Arial"/>
          <w:sz w:val="24"/>
          <w:szCs w:val="24"/>
        </w:rPr>
        <w:t>sobre os processos fisiológicos</w:t>
      </w:r>
      <w:r w:rsidRPr="00D55AA4">
        <w:rPr>
          <w:rFonts w:ascii="Arial" w:hAnsi="Arial" w:cs="Arial"/>
          <w:sz w:val="24"/>
          <w:szCs w:val="24"/>
        </w:rPr>
        <w:t xml:space="preserve"> de</w:t>
      </w:r>
      <w:r w:rsidR="0040147D" w:rsidRPr="00D55AA4">
        <w:rPr>
          <w:rFonts w:ascii="Arial" w:hAnsi="Arial" w:cs="Arial"/>
          <w:sz w:val="24"/>
          <w:szCs w:val="24"/>
        </w:rPr>
        <w:t xml:space="preserve"> várias espécies, especialmente de plantas lenhosas, tem dificultado a realização de programas de</w:t>
      </w:r>
      <w:r w:rsidR="007C7C0A" w:rsidRPr="00D55AA4">
        <w:rPr>
          <w:rFonts w:ascii="Arial" w:hAnsi="Arial" w:cs="Arial"/>
          <w:sz w:val="24"/>
          <w:szCs w:val="24"/>
        </w:rPr>
        <w:t xml:space="preserve"> reflorestamento</w:t>
      </w:r>
      <w:r w:rsidR="0040147D" w:rsidRPr="00D55AA4">
        <w:rPr>
          <w:rFonts w:ascii="Arial" w:hAnsi="Arial" w:cs="Arial"/>
          <w:sz w:val="24"/>
          <w:szCs w:val="24"/>
        </w:rPr>
        <w:t xml:space="preserve">. </w:t>
      </w:r>
      <w:r w:rsidR="007C7C0A" w:rsidRPr="00D55AA4">
        <w:rPr>
          <w:rFonts w:ascii="Arial" w:hAnsi="Arial" w:cs="Arial"/>
          <w:sz w:val="24"/>
          <w:szCs w:val="24"/>
        </w:rPr>
        <w:t>Dentre os fatores que podem interferir n</w:t>
      </w:r>
      <w:r w:rsidR="0040147D" w:rsidRPr="00D55AA4">
        <w:rPr>
          <w:rFonts w:ascii="Arial" w:hAnsi="Arial" w:cs="Arial"/>
          <w:sz w:val="24"/>
          <w:szCs w:val="24"/>
        </w:rPr>
        <w:t xml:space="preserve">o potencial germinativo das sementes </w:t>
      </w:r>
      <w:r w:rsidRPr="00D55AA4">
        <w:rPr>
          <w:rFonts w:ascii="Arial" w:hAnsi="Arial" w:cs="Arial"/>
          <w:sz w:val="24"/>
          <w:szCs w:val="24"/>
        </w:rPr>
        <w:t>pode</w:t>
      </w:r>
      <w:r w:rsidR="00153D73" w:rsidRPr="00D55AA4">
        <w:rPr>
          <w:rFonts w:ascii="Arial" w:hAnsi="Arial" w:cs="Arial"/>
          <w:sz w:val="24"/>
          <w:szCs w:val="24"/>
        </w:rPr>
        <w:t>-se destacar</w:t>
      </w:r>
      <w:r w:rsidRPr="00D55AA4">
        <w:rPr>
          <w:rFonts w:ascii="Arial" w:hAnsi="Arial" w:cs="Arial"/>
          <w:sz w:val="24"/>
          <w:szCs w:val="24"/>
        </w:rPr>
        <w:t xml:space="preserve"> presença de micro</w:t>
      </w:r>
      <w:r w:rsidR="00416730" w:rsidRPr="00D55AA4">
        <w:rPr>
          <w:rFonts w:ascii="Arial" w:hAnsi="Arial" w:cs="Arial"/>
          <w:sz w:val="24"/>
          <w:szCs w:val="24"/>
        </w:rPr>
        <w:t>-o</w:t>
      </w:r>
      <w:r w:rsidRPr="00D55AA4">
        <w:rPr>
          <w:rFonts w:ascii="Arial" w:hAnsi="Arial" w:cs="Arial"/>
          <w:sz w:val="24"/>
          <w:szCs w:val="24"/>
        </w:rPr>
        <w:t>rganismos (</w:t>
      </w:r>
      <w:r w:rsidR="00596CFD" w:rsidRPr="00D55AA4">
        <w:rPr>
          <w:rFonts w:ascii="Arial" w:hAnsi="Arial" w:cs="Arial"/>
          <w:sz w:val="24"/>
          <w:szCs w:val="24"/>
        </w:rPr>
        <w:t>CORDER</w:t>
      </w:r>
      <w:r w:rsidR="00F02110" w:rsidRPr="00D55AA4">
        <w:rPr>
          <w:rFonts w:ascii="Arial" w:hAnsi="Arial" w:cs="Arial"/>
          <w:sz w:val="24"/>
          <w:szCs w:val="24"/>
        </w:rPr>
        <w:t xml:space="preserve"> </w:t>
      </w:r>
      <w:r w:rsidR="0061287B">
        <w:rPr>
          <w:rFonts w:ascii="Arial" w:hAnsi="Arial" w:cs="Arial"/>
          <w:sz w:val="24"/>
          <w:szCs w:val="24"/>
        </w:rPr>
        <w:t>&amp;</w:t>
      </w:r>
      <w:r w:rsidRPr="00D55AA4">
        <w:rPr>
          <w:rFonts w:ascii="Arial" w:hAnsi="Arial" w:cs="Arial"/>
          <w:sz w:val="24"/>
          <w:szCs w:val="24"/>
        </w:rPr>
        <w:t xml:space="preserve"> </w:t>
      </w:r>
      <w:r w:rsidR="00596CFD" w:rsidRPr="00D55AA4">
        <w:rPr>
          <w:rFonts w:ascii="Arial" w:hAnsi="Arial" w:cs="Arial"/>
          <w:sz w:val="24"/>
          <w:szCs w:val="24"/>
        </w:rPr>
        <w:t>BORGES JUNIOR</w:t>
      </w:r>
      <w:r w:rsidR="00A60CFE" w:rsidRPr="00D55AA4">
        <w:rPr>
          <w:rFonts w:ascii="Arial" w:hAnsi="Arial" w:cs="Arial"/>
          <w:sz w:val="24"/>
          <w:szCs w:val="24"/>
        </w:rPr>
        <w:t>, 1999</w:t>
      </w:r>
      <w:r w:rsidRPr="00D55AA4">
        <w:rPr>
          <w:rFonts w:ascii="Arial" w:hAnsi="Arial" w:cs="Arial"/>
          <w:sz w:val="24"/>
          <w:szCs w:val="24"/>
        </w:rPr>
        <w:t>).</w:t>
      </w:r>
      <w:r w:rsidR="0040147D" w:rsidRPr="00D55A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5AA4">
        <w:rPr>
          <w:rFonts w:ascii="Arial" w:hAnsi="Arial" w:cs="Arial"/>
          <w:sz w:val="24"/>
          <w:szCs w:val="24"/>
        </w:rPr>
        <w:t>As possíveis adequações do</w:t>
      </w:r>
      <w:r w:rsidR="00416730" w:rsidRPr="00D55AA4">
        <w:rPr>
          <w:rFonts w:ascii="Arial" w:hAnsi="Arial" w:cs="Arial"/>
          <w:sz w:val="24"/>
          <w:szCs w:val="24"/>
        </w:rPr>
        <w:t>s</w:t>
      </w:r>
      <w:r w:rsidRPr="00D55AA4">
        <w:rPr>
          <w:rFonts w:ascii="Arial" w:hAnsi="Arial" w:cs="Arial"/>
          <w:sz w:val="24"/>
          <w:szCs w:val="24"/>
        </w:rPr>
        <w:t xml:space="preserve"> método</w:t>
      </w:r>
      <w:r w:rsidR="00416730" w:rsidRPr="00D55AA4">
        <w:rPr>
          <w:rFonts w:ascii="Arial" w:hAnsi="Arial" w:cs="Arial"/>
          <w:sz w:val="24"/>
          <w:szCs w:val="24"/>
        </w:rPr>
        <w:t>s</w:t>
      </w:r>
      <w:r w:rsidRPr="00D55AA4">
        <w:rPr>
          <w:rFonts w:ascii="Arial" w:hAnsi="Arial" w:cs="Arial"/>
          <w:sz w:val="24"/>
          <w:szCs w:val="24"/>
        </w:rPr>
        <w:t xml:space="preserve"> empregados para o estabelecimento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das diferen</w:t>
      </w:r>
      <w:r w:rsidR="00F61A68">
        <w:rPr>
          <w:rFonts w:ascii="Arial" w:hAnsi="Arial" w:cs="Arial"/>
          <w:sz w:val="24"/>
          <w:szCs w:val="24"/>
        </w:rPr>
        <w:t>tes espécies estudadas (Tabela 2</w:t>
      </w:r>
      <w:r w:rsidRPr="00D55AA4">
        <w:rPr>
          <w:rFonts w:ascii="Arial" w:hAnsi="Arial" w:cs="Arial"/>
          <w:sz w:val="24"/>
          <w:szCs w:val="24"/>
        </w:rPr>
        <w:t xml:space="preserve">) </w:t>
      </w:r>
      <w:r w:rsidR="00416730" w:rsidRPr="00D55AA4">
        <w:rPr>
          <w:rFonts w:ascii="Arial" w:hAnsi="Arial" w:cs="Arial"/>
          <w:sz w:val="24"/>
          <w:szCs w:val="24"/>
        </w:rPr>
        <w:t xml:space="preserve">podem refletir </w:t>
      </w:r>
      <w:r w:rsidRPr="00D55AA4">
        <w:rPr>
          <w:rFonts w:ascii="Arial" w:hAnsi="Arial" w:cs="Arial"/>
          <w:sz w:val="24"/>
          <w:szCs w:val="24"/>
        </w:rPr>
        <w:t xml:space="preserve">a influência dos diferentes biomas brasileiros no que se refere à composição microbiológica associada às plantas, bem como, às particularidades morfológicas das sementes (rugosidade) que dificultam a eliminação dos microrganismos. 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447" w:rsidRDefault="00224447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447" w:rsidRDefault="00224447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447" w:rsidRDefault="00224447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828" w:rsidRDefault="00014828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828" w:rsidRDefault="00014828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828" w:rsidRDefault="00014828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828" w:rsidRDefault="00014828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828" w:rsidRDefault="00014828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447" w:rsidRDefault="00224447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A68" w:rsidRDefault="00F61A68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1A68" w:rsidRPr="00F646A6" w:rsidRDefault="00F61A68" w:rsidP="00F61A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1</w:t>
      </w:r>
      <w:r w:rsidRPr="00D55AA4">
        <w:rPr>
          <w:rFonts w:ascii="Arial" w:hAnsi="Arial" w:cs="Arial"/>
          <w:b/>
          <w:sz w:val="24"/>
          <w:szCs w:val="24"/>
        </w:rPr>
        <w:t>.</w:t>
      </w:r>
      <w:r w:rsidRPr="00D55AA4">
        <w:rPr>
          <w:rFonts w:ascii="Arial" w:hAnsi="Arial" w:cs="Arial"/>
          <w:sz w:val="24"/>
          <w:szCs w:val="24"/>
        </w:rPr>
        <w:t xml:space="preserve"> Comparação do percentual de </w:t>
      </w:r>
      <w:r>
        <w:rPr>
          <w:rFonts w:ascii="Arial" w:hAnsi="Arial" w:cs="Arial"/>
          <w:sz w:val="24"/>
          <w:szCs w:val="24"/>
        </w:rPr>
        <w:t xml:space="preserve">germinação </w:t>
      </w:r>
      <w:r w:rsidRPr="00D55AA4">
        <w:rPr>
          <w:rFonts w:ascii="Arial" w:hAnsi="Arial" w:cs="Arial"/>
          <w:sz w:val="24"/>
          <w:szCs w:val="24"/>
        </w:rPr>
        <w:t xml:space="preserve">das sementes nas condições de cultivo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>
        <w:rPr>
          <w:rFonts w:ascii="Arial" w:hAnsi="Arial" w:cs="Arial"/>
          <w:sz w:val="24"/>
          <w:szCs w:val="24"/>
        </w:rPr>
        <w:t xml:space="preserve"> e o efeito da contaminação sobre a produção de plantas</w:t>
      </w:r>
    </w:p>
    <w:p w:rsidR="00F61A68" w:rsidRDefault="00F61A68" w:rsidP="00F61A6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16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993"/>
        <w:gridCol w:w="1088"/>
        <w:gridCol w:w="2309"/>
      </w:tblGrid>
      <w:tr w:rsidR="00F61A68" w:rsidRPr="00D55AA4" w:rsidTr="00430D3D">
        <w:trPr>
          <w:trHeight w:val="378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A68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F61A68" w:rsidRPr="00014828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828">
              <w:rPr>
                <w:rFonts w:ascii="Arial" w:hAnsi="Arial" w:cs="Arial"/>
                <w:color w:val="000000"/>
                <w:sz w:val="16"/>
                <w:szCs w:val="16"/>
              </w:rPr>
              <w:t>Espécie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68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 comum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1A68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Percentual</w:t>
            </w:r>
          </w:p>
        </w:tc>
      </w:tr>
      <w:tr w:rsidR="00F61A68" w:rsidRPr="00D55AA4" w:rsidTr="00430D3D">
        <w:trPr>
          <w:trHeight w:val="552"/>
          <w:jc w:val="center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68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sementes inoculadas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Germinação </w:t>
            </w:r>
            <w:r w:rsidRPr="00014828">
              <w:rPr>
                <w:rFonts w:ascii="Arial" w:hAnsi="Arial" w:cs="Arial"/>
                <w:i/>
                <w:color w:val="000000"/>
                <w:sz w:val="16"/>
                <w:szCs w:val="16"/>
              </w:rPr>
              <w:t>in vitro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1A68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*Sementes germinadas convertidas em plantas</w:t>
            </w:r>
          </w:p>
        </w:tc>
      </w:tr>
      <w:bookmarkEnd w:id="0"/>
      <w:tr w:rsidR="00F61A68" w:rsidRPr="00D55AA4" w:rsidTr="00F35069">
        <w:trPr>
          <w:jc w:val="center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Astrocarium</w:t>
            </w:r>
            <w:proofErr w:type="spellEnd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vulgare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Tucumã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impetiginosa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Standl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roxo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roseoalba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Ridl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branco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heptaphilla</w:t>
            </w:r>
            <w:proofErr w:type="spellEnd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Vell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rosa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Syagrus</w:t>
            </w:r>
            <w:proofErr w:type="spellEnd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coronata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Licurí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Attalea</w:t>
            </w:r>
            <w:proofErr w:type="spellEnd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oleifera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Barb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Pindoba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>Elaeis</w:t>
            </w:r>
            <w:proofErr w:type="spellEnd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>guineensis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Jacq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Dendê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shd w:val="clear" w:color="auto" w:fill="FFFFFF"/>
              <w:rPr>
                <w:rFonts w:ascii="Arial" w:eastAsia="Times New Roman" w:hAnsi="Arial" w:cs="Arial"/>
                <w:i/>
                <w:sz w:val="16"/>
                <w:szCs w:val="16"/>
                <w:lang w:eastAsia="pt-BR"/>
              </w:rPr>
            </w:pPr>
            <w:r w:rsidRPr="00D55A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Colubrina</w:t>
            </w:r>
            <w:r w:rsidRPr="00D55AA4">
              <w:rPr>
                <w:rFonts w:ascii="Arial" w:eastAsia="Times New Roman" w:hAnsi="Arial" w:cs="Arial"/>
                <w:i/>
                <w:sz w:val="16"/>
                <w:szCs w:val="16"/>
                <w:lang w:eastAsia="pt-BR"/>
              </w:rPr>
              <w:t xml:space="preserve"> </w:t>
            </w:r>
            <w:r w:rsidRPr="00D55A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glandulosa</w:t>
            </w:r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Perk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Suruají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Vochysia</w:t>
            </w:r>
            <w:proofErr w:type="spellEnd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haenkeana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Pau Mulato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Copaifera</w:t>
            </w:r>
            <w:proofErr w:type="spellEnd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coriacea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Sapucaia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2309" w:type="dxa"/>
            <w:tcBorders>
              <w:left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F61A68" w:rsidRPr="00D55AA4" w:rsidTr="00F35069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:rsidR="00F61A68" w:rsidRPr="00D55AA4" w:rsidRDefault="00F61A68" w:rsidP="00F35069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Couroupita</w:t>
            </w:r>
            <w:proofErr w:type="spellEnd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guianensis</w:t>
            </w:r>
            <w:proofErr w:type="spellEnd"/>
            <w:r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Aubl</w:t>
            </w:r>
            <w:proofErr w:type="spellEnd"/>
            <w:r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Abricó de macaco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61A68" w:rsidRPr="00D55AA4" w:rsidRDefault="00F61A68" w:rsidP="00F350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F61A68" w:rsidRPr="00F61A68" w:rsidRDefault="00F61A68" w:rsidP="00F61A68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16"/>
        </w:rPr>
      </w:pPr>
      <w:r w:rsidRPr="00F61A68">
        <w:rPr>
          <w:rFonts w:ascii="Arial" w:hAnsi="Arial" w:cs="Arial"/>
          <w:color w:val="000000"/>
          <w:sz w:val="20"/>
          <w:szCs w:val="16"/>
        </w:rPr>
        <w:t>*</w:t>
      </w:r>
      <w:r>
        <w:rPr>
          <w:rFonts w:ascii="Arial" w:hAnsi="Arial" w:cs="Arial"/>
          <w:color w:val="000000"/>
          <w:sz w:val="20"/>
          <w:szCs w:val="16"/>
        </w:rPr>
        <w:t xml:space="preserve"> </w:t>
      </w:r>
      <w:r w:rsidRPr="00F61A68">
        <w:rPr>
          <w:rFonts w:ascii="Arial" w:hAnsi="Arial" w:cs="Arial"/>
          <w:color w:val="000000"/>
          <w:sz w:val="20"/>
          <w:szCs w:val="16"/>
        </w:rPr>
        <w:t xml:space="preserve">Percentual de sementes germinadas convertidas em plantas corresponde ao número de sementes que após iniciar a germinação desenvolveram sem problemas o epicótilo e sistema </w:t>
      </w:r>
      <w:proofErr w:type="gramStart"/>
      <w:r w:rsidRPr="00F61A68">
        <w:rPr>
          <w:rFonts w:ascii="Arial" w:hAnsi="Arial" w:cs="Arial"/>
          <w:color w:val="000000"/>
          <w:sz w:val="20"/>
          <w:szCs w:val="16"/>
        </w:rPr>
        <w:t>radicular .</w:t>
      </w:r>
      <w:proofErr w:type="gramEnd"/>
    </w:p>
    <w:p w:rsidR="00F61A68" w:rsidRDefault="00F61A68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1A68" w:rsidRDefault="00F61A68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1A68" w:rsidRDefault="00F61A68" w:rsidP="00D55A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37F" w:rsidRPr="00D55AA4" w:rsidRDefault="00F61A68" w:rsidP="00D55A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2</w:t>
      </w:r>
      <w:r w:rsidR="000D537F" w:rsidRPr="00D55AA4">
        <w:rPr>
          <w:rFonts w:ascii="Arial" w:hAnsi="Arial" w:cs="Arial"/>
          <w:b/>
          <w:sz w:val="24"/>
          <w:szCs w:val="24"/>
        </w:rPr>
        <w:t>.</w:t>
      </w:r>
      <w:r w:rsidR="000D537F" w:rsidRPr="00D55AA4">
        <w:rPr>
          <w:rFonts w:ascii="Arial" w:hAnsi="Arial" w:cs="Arial"/>
          <w:sz w:val="24"/>
          <w:szCs w:val="24"/>
        </w:rPr>
        <w:t xml:space="preserve"> Comparação </w:t>
      </w:r>
      <w:r w:rsidR="00F31F04" w:rsidRPr="00D55AA4">
        <w:rPr>
          <w:rFonts w:ascii="Arial" w:hAnsi="Arial" w:cs="Arial"/>
          <w:sz w:val="24"/>
          <w:szCs w:val="24"/>
        </w:rPr>
        <w:t xml:space="preserve">do percentual </w:t>
      </w:r>
      <w:r w:rsidR="000D537F" w:rsidRPr="00D55AA4">
        <w:rPr>
          <w:rFonts w:ascii="Arial" w:hAnsi="Arial" w:cs="Arial"/>
          <w:sz w:val="24"/>
          <w:szCs w:val="24"/>
        </w:rPr>
        <w:t>de ocorrência das contamina</w:t>
      </w:r>
      <w:r w:rsidR="00416730" w:rsidRPr="00D55AA4">
        <w:rPr>
          <w:rFonts w:ascii="Arial" w:hAnsi="Arial" w:cs="Arial"/>
          <w:sz w:val="24"/>
          <w:szCs w:val="24"/>
        </w:rPr>
        <w:t xml:space="preserve">ções por fungos e bactérias e, </w:t>
      </w:r>
      <w:r w:rsidR="000D537F" w:rsidRPr="00D55AA4">
        <w:rPr>
          <w:rFonts w:ascii="Arial" w:hAnsi="Arial" w:cs="Arial"/>
          <w:sz w:val="24"/>
          <w:szCs w:val="24"/>
        </w:rPr>
        <w:t xml:space="preserve">do percentual de sobrevivência das sementes nas condições de cultivo </w:t>
      </w:r>
      <w:r w:rsidR="000D537F" w:rsidRPr="00D55AA4">
        <w:rPr>
          <w:rFonts w:ascii="Arial" w:hAnsi="Arial" w:cs="Arial"/>
          <w:i/>
          <w:sz w:val="24"/>
          <w:szCs w:val="24"/>
        </w:rPr>
        <w:t>in vitro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993"/>
        <w:gridCol w:w="850"/>
        <w:gridCol w:w="928"/>
        <w:gridCol w:w="1284"/>
        <w:gridCol w:w="1134"/>
      </w:tblGrid>
      <w:tr w:rsidR="00EE0E63" w:rsidRPr="00D55AA4" w:rsidTr="00EE0E63"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Espécie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Nome comum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Meio de cultura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Percentual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 xml:space="preserve">Estabelecido </w:t>
            </w:r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in vitro</w:t>
            </w:r>
          </w:p>
        </w:tc>
      </w:tr>
      <w:tr w:rsidR="00EE0E63" w:rsidRPr="00D55AA4" w:rsidTr="00EE0E63"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**Fungo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**Bactéria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*Sobrevivência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E63" w:rsidRPr="00D55AA4" w:rsidRDefault="00EE0E63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07E" w:rsidRPr="00D55AA4" w:rsidTr="00EE0E63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EF1816" w:rsidRPr="00D55AA4" w:rsidRDefault="00ED796D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Astrocarium</w:t>
            </w:r>
            <w:proofErr w:type="spellEnd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vulgare</w:t>
            </w:r>
            <w:proofErr w:type="spellEnd"/>
            <w:r w:rsidR="00B42F42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B42F42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816" w:rsidRPr="00D55AA4" w:rsidRDefault="00EF1816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Tucumã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816" w:rsidRPr="00D55AA4" w:rsidRDefault="00EF1816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816" w:rsidRPr="00D55AA4" w:rsidRDefault="00B27A71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816" w:rsidRPr="00D55AA4" w:rsidRDefault="00B27A71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816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F1816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impetiginosa</w:t>
            </w:r>
            <w:proofErr w:type="spellEnd"/>
            <w:r w:rsidR="00C1315E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C1315E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Standl</w:t>
            </w:r>
            <w:proofErr w:type="spellEnd"/>
            <w:r w:rsidR="00C1315E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roxo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roseoalba</w:t>
            </w:r>
            <w:proofErr w:type="spellEnd"/>
            <w:r w:rsidR="008539FC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8539FC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Ridl</w:t>
            </w:r>
            <w:proofErr w:type="spellEnd"/>
            <w:r w:rsidR="008539FC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branco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i/>
                <w:sz w:val="16"/>
                <w:szCs w:val="16"/>
              </w:rPr>
              <w:t xml:space="preserve">Tabebuia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heptaphilla</w:t>
            </w:r>
            <w:proofErr w:type="spellEnd"/>
            <w:r w:rsidR="008539FC"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8539FC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Vell</w:t>
            </w:r>
            <w:proofErr w:type="spellEnd"/>
            <w:r w:rsidR="008539FC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Ipê rosa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Syagrus</w:t>
            </w:r>
            <w:proofErr w:type="spellEnd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color w:val="000000"/>
                <w:sz w:val="16"/>
                <w:szCs w:val="16"/>
              </w:rPr>
              <w:t>coronata</w:t>
            </w:r>
            <w:proofErr w:type="spellEnd"/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Licurí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Y3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Attalea</w:t>
            </w:r>
            <w:proofErr w:type="spellEnd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oleifera</w:t>
            </w:r>
            <w:proofErr w:type="spellEnd"/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Barb</w:t>
            </w:r>
            <w:proofErr w:type="spellEnd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Pindoba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Y3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FF35AA" w:rsidRPr="00D55AA4" w:rsidRDefault="00A9498B" w:rsidP="00D55AA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>Elaeis</w:t>
            </w:r>
            <w:proofErr w:type="spellEnd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FFFFF"/>
              </w:rPr>
              <w:t>guineensis</w:t>
            </w:r>
            <w:proofErr w:type="spellEnd"/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Jacq</w:t>
            </w:r>
            <w:proofErr w:type="spellEnd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FF35AA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Dendê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FF35AA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Y3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AD2E06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AD2E06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AD2E06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35AA" w:rsidRPr="00D55AA4" w:rsidRDefault="00771185" w:rsidP="00D55A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shd w:val="clear" w:color="auto" w:fill="FFFFFF"/>
              <w:rPr>
                <w:rFonts w:ascii="Arial" w:eastAsia="Times New Roman" w:hAnsi="Arial" w:cs="Arial"/>
                <w:i/>
                <w:sz w:val="16"/>
                <w:szCs w:val="16"/>
                <w:lang w:eastAsia="pt-BR"/>
              </w:rPr>
            </w:pPr>
            <w:r w:rsidRPr="00D55A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Colubrina</w:t>
            </w:r>
            <w:r w:rsidRPr="00D55AA4">
              <w:rPr>
                <w:rFonts w:ascii="Arial" w:eastAsia="Times New Roman" w:hAnsi="Arial" w:cs="Arial"/>
                <w:i/>
                <w:sz w:val="16"/>
                <w:szCs w:val="16"/>
                <w:lang w:eastAsia="pt-BR"/>
              </w:rPr>
              <w:t xml:space="preserve"> </w:t>
            </w:r>
            <w:r w:rsidRPr="00D55AA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glandulosa</w:t>
            </w:r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Perk</w:t>
            </w:r>
            <w:proofErr w:type="spellEnd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Suruají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6944A2" w:rsidRPr="00D55AA4" w:rsidRDefault="006944A2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Vochysia</w:t>
            </w:r>
            <w:proofErr w:type="spellEnd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haenkeana</w:t>
            </w:r>
            <w:proofErr w:type="spellEnd"/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Pau Mulato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27099" w:rsidRPr="00D55A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944A2" w:rsidRPr="00D55AA4" w:rsidRDefault="006944A2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4A2" w:rsidRPr="00D55AA4" w:rsidRDefault="004478EC" w:rsidP="00D55A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AA4">
              <w:rPr>
                <w:rFonts w:ascii="Arial" w:hAnsi="Arial" w:cs="Arial"/>
                <w:b/>
                <w:color w:val="000000"/>
                <w:sz w:val="16"/>
                <w:szCs w:val="16"/>
              </w:rPr>
              <w:t>Não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FF35AA" w:rsidRPr="00D55AA4" w:rsidRDefault="00B27A71" w:rsidP="00D55AA4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Copaifera</w:t>
            </w:r>
            <w:proofErr w:type="spellEnd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coriacea</w:t>
            </w:r>
            <w:proofErr w:type="spellEnd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Mart.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FF35AA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Sapucaia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FF35AA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DE79D8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DE79D8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FF35AA" w:rsidRPr="00D55AA4" w:rsidRDefault="00DE79D8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35AA" w:rsidRPr="00D55AA4" w:rsidRDefault="004478EC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  <w:tr w:rsidR="00DD707E" w:rsidRPr="00D55AA4" w:rsidTr="00EE0E63">
        <w:tc>
          <w:tcPr>
            <w:tcW w:w="2376" w:type="dxa"/>
            <w:tcBorders>
              <w:right w:val="single" w:sz="4" w:space="0" w:color="auto"/>
            </w:tcBorders>
          </w:tcPr>
          <w:p w:rsidR="00C27099" w:rsidRPr="00D55AA4" w:rsidRDefault="00C27099" w:rsidP="00D55AA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Couroupita</w:t>
            </w:r>
            <w:proofErr w:type="spellEnd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55AA4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guianensis</w:t>
            </w:r>
            <w:proofErr w:type="spellEnd"/>
            <w:r w:rsidR="00173BCA" w:rsidRPr="00D55AA4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Aubl</w:t>
            </w:r>
            <w:proofErr w:type="spellEnd"/>
            <w:r w:rsidR="00173BCA" w:rsidRPr="00D55AA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Abricó de macaco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224447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099" w:rsidRPr="00D55AA4" w:rsidRDefault="00C27099" w:rsidP="00D55A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AA4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</w:tr>
    </w:tbl>
    <w:p w:rsidR="00D55AA4" w:rsidRDefault="000D537F" w:rsidP="00D55A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16"/>
        </w:rPr>
      </w:pPr>
      <w:r w:rsidRPr="00D55AA4">
        <w:rPr>
          <w:rFonts w:ascii="Arial" w:hAnsi="Arial" w:cs="Arial"/>
          <w:color w:val="000000"/>
          <w:sz w:val="20"/>
          <w:szCs w:val="16"/>
        </w:rPr>
        <w:t xml:space="preserve">*Sobrevivência corresponde ao percentual de sementes que se converteram em plantas do total não contaminado </w:t>
      </w:r>
      <w:r w:rsidRPr="00D55AA4">
        <w:rPr>
          <w:rFonts w:ascii="Arial" w:hAnsi="Arial" w:cs="Arial"/>
          <w:i/>
          <w:color w:val="000000"/>
          <w:sz w:val="20"/>
          <w:szCs w:val="16"/>
        </w:rPr>
        <w:t>in vitro</w:t>
      </w:r>
      <w:r w:rsidRPr="00D55AA4">
        <w:rPr>
          <w:rFonts w:ascii="Arial" w:hAnsi="Arial" w:cs="Arial"/>
          <w:color w:val="000000"/>
          <w:sz w:val="20"/>
          <w:szCs w:val="16"/>
        </w:rPr>
        <w:t>.</w:t>
      </w:r>
      <w:r w:rsidR="00EE0E63" w:rsidRPr="00D55AA4">
        <w:rPr>
          <w:rFonts w:ascii="Arial" w:hAnsi="Arial" w:cs="Arial"/>
          <w:color w:val="000000"/>
          <w:sz w:val="20"/>
          <w:szCs w:val="16"/>
        </w:rPr>
        <w:t xml:space="preserve"> ** Fungo e ** Bactéria = % de contaminação fúngica e bacteriana respectivamente</w:t>
      </w:r>
      <w:r w:rsidR="00D55AA4">
        <w:rPr>
          <w:rFonts w:ascii="Arial" w:hAnsi="Arial" w:cs="Arial"/>
          <w:color w:val="000000"/>
          <w:sz w:val="20"/>
          <w:szCs w:val="16"/>
        </w:rPr>
        <w:t>.</w:t>
      </w:r>
    </w:p>
    <w:p w:rsidR="00F646A6" w:rsidRDefault="00F646A6" w:rsidP="00D55A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16"/>
        </w:rPr>
      </w:pPr>
    </w:p>
    <w:p w:rsidR="00F646A6" w:rsidRDefault="00F646A6" w:rsidP="00D55A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16"/>
        </w:rPr>
      </w:pPr>
    </w:p>
    <w:p w:rsidR="00F02110" w:rsidRPr="00D55AA4" w:rsidRDefault="005C6569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 xml:space="preserve">Segundo Couto et al. (2004), </w:t>
      </w:r>
      <w:r w:rsidR="00260F74" w:rsidRPr="00D55AA4">
        <w:rPr>
          <w:rFonts w:ascii="Arial" w:hAnsi="Arial" w:cs="Arial"/>
          <w:sz w:val="24"/>
          <w:szCs w:val="24"/>
        </w:rPr>
        <w:t xml:space="preserve">espécies arbóreas apresentam </w:t>
      </w:r>
      <w:r w:rsidR="00744A17" w:rsidRPr="00D55AA4">
        <w:rPr>
          <w:rFonts w:ascii="Arial" w:hAnsi="Arial" w:cs="Arial"/>
          <w:sz w:val="24"/>
          <w:szCs w:val="24"/>
        </w:rPr>
        <w:t xml:space="preserve">particular </w:t>
      </w:r>
      <w:r w:rsidR="00260F74" w:rsidRPr="00D55AA4">
        <w:rPr>
          <w:rFonts w:ascii="Arial" w:hAnsi="Arial" w:cs="Arial"/>
          <w:sz w:val="24"/>
          <w:szCs w:val="24"/>
        </w:rPr>
        <w:t xml:space="preserve">dificuldade para o estabelecimento </w:t>
      </w:r>
      <w:r w:rsidR="00260F74" w:rsidRPr="00D55AA4">
        <w:rPr>
          <w:rFonts w:ascii="Arial" w:hAnsi="Arial" w:cs="Arial"/>
          <w:i/>
          <w:sz w:val="24"/>
          <w:szCs w:val="24"/>
        </w:rPr>
        <w:t>in vitro</w:t>
      </w:r>
      <w:r w:rsidR="00416730" w:rsidRPr="00D55AA4">
        <w:rPr>
          <w:rFonts w:ascii="Arial" w:hAnsi="Arial" w:cs="Arial"/>
          <w:sz w:val="24"/>
          <w:szCs w:val="24"/>
        </w:rPr>
        <w:t xml:space="preserve"> devido à</w:t>
      </w:r>
      <w:r w:rsidR="00260F74" w:rsidRPr="00D55AA4">
        <w:rPr>
          <w:rFonts w:ascii="Arial" w:hAnsi="Arial" w:cs="Arial"/>
          <w:sz w:val="24"/>
          <w:szCs w:val="24"/>
        </w:rPr>
        <w:t xml:space="preserve"> diversidade de micro</w:t>
      </w:r>
      <w:r w:rsidR="00416730" w:rsidRPr="00D55AA4">
        <w:rPr>
          <w:rFonts w:ascii="Arial" w:hAnsi="Arial" w:cs="Arial"/>
          <w:sz w:val="24"/>
          <w:szCs w:val="24"/>
        </w:rPr>
        <w:t>-o</w:t>
      </w:r>
      <w:r w:rsidR="00260F74" w:rsidRPr="00D55AA4">
        <w:rPr>
          <w:rFonts w:ascii="Arial" w:hAnsi="Arial" w:cs="Arial"/>
          <w:sz w:val="24"/>
          <w:szCs w:val="24"/>
        </w:rPr>
        <w:t>rganismo</w:t>
      </w:r>
      <w:r w:rsidR="00416730" w:rsidRPr="00D55AA4">
        <w:rPr>
          <w:rFonts w:ascii="Arial" w:hAnsi="Arial" w:cs="Arial"/>
          <w:sz w:val="24"/>
          <w:szCs w:val="24"/>
        </w:rPr>
        <w:t>s</w:t>
      </w:r>
      <w:r w:rsidR="00260F74" w:rsidRPr="00D55AA4">
        <w:rPr>
          <w:rFonts w:ascii="Arial" w:hAnsi="Arial" w:cs="Arial"/>
          <w:sz w:val="24"/>
          <w:szCs w:val="24"/>
        </w:rPr>
        <w:t xml:space="preserve"> contaminantes, principalmente se for utilizado material vegetal de indivíduos adultos</w:t>
      </w:r>
      <w:r w:rsidR="00153D73" w:rsidRPr="00D55AA4">
        <w:rPr>
          <w:rFonts w:ascii="Arial" w:hAnsi="Arial" w:cs="Arial"/>
          <w:sz w:val="24"/>
          <w:szCs w:val="24"/>
        </w:rPr>
        <w:t>. D</w:t>
      </w:r>
      <w:r w:rsidR="003657F4" w:rsidRPr="00D55AA4">
        <w:rPr>
          <w:rFonts w:ascii="Arial" w:hAnsi="Arial" w:cs="Arial"/>
          <w:sz w:val="24"/>
          <w:szCs w:val="24"/>
        </w:rPr>
        <w:t xml:space="preserve">entre as substâncias de ação antimicrobiana mais utilizadas, destacam-se </w:t>
      </w:r>
      <w:r w:rsidR="00416730" w:rsidRPr="00D55AA4">
        <w:rPr>
          <w:rFonts w:ascii="Arial" w:hAnsi="Arial" w:cs="Arial"/>
          <w:sz w:val="24"/>
          <w:szCs w:val="24"/>
        </w:rPr>
        <w:t>etanol e</w:t>
      </w:r>
      <w:r w:rsidR="00F03205" w:rsidRPr="00D55AA4">
        <w:rPr>
          <w:rFonts w:ascii="Arial" w:hAnsi="Arial" w:cs="Arial"/>
          <w:sz w:val="24"/>
          <w:szCs w:val="24"/>
        </w:rPr>
        <w:t xml:space="preserve"> compostos à base de </w:t>
      </w:r>
      <w:r w:rsidRPr="00D55AA4">
        <w:rPr>
          <w:rFonts w:ascii="Arial" w:hAnsi="Arial" w:cs="Arial"/>
          <w:sz w:val="24"/>
          <w:szCs w:val="24"/>
        </w:rPr>
        <w:t>cloro.</w:t>
      </w:r>
      <w:r w:rsidR="00E05762" w:rsidRPr="00D55AA4">
        <w:rPr>
          <w:rFonts w:ascii="Arial" w:hAnsi="Arial" w:cs="Arial"/>
          <w:sz w:val="24"/>
          <w:szCs w:val="24"/>
        </w:rPr>
        <w:t xml:space="preserve"> </w:t>
      </w:r>
      <w:r w:rsidRPr="00D55AA4">
        <w:rPr>
          <w:rFonts w:ascii="Arial" w:hAnsi="Arial" w:cs="Arial"/>
          <w:sz w:val="24"/>
          <w:szCs w:val="24"/>
        </w:rPr>
        <w:t>E</w:t>
      </w:r>
      <w:r w:rsidR="00E05762" w:rsidRPr="00D55AA4">
        <w:rPr>
          <w:rFonts w:ascii="Arial" w:hAnsi="Arial" w:cs="Arial"/>
          <w:sz w:val="24"/>
          <w:szCs w:val="24"/>
        </w:rPr>
        <w:t>m alguns casos</w:t>
      </w:r>
      <w:r w:rsidRPr="00D55AA4">
        <w:rPr>
          <w:rFonts w:ascii="Arial" w:hAnsi="Arial" w:cs="Arial"/>
          <w:sz w:val="24"/>
          <w:szCs w:val="24"/>
        </w:rPr>
        <w:t xml:space="preserve"> de acordo com Nascimento et al. (2007)</w:t>
      </w:r>
      <w:r w:rsidR="00984DF6" w:rsidRPr="00D55AA4">
        <w:rPr>
          <w:rFonts w:ascii="Arial" w:hAnsi="Arial" w:cs="Arial"/>
          <w:sz w:val="24"/>
          <w:szCs w:val="24"/>
        </w:rPr>
        <w:t>, o sucesso n</w:t>
      </w:r>
      <w:r w:rsidR="00153D73" w:rsidRPr="00D55AA4">
        <w:rPr>
          <w:rFonts w:ascii="Arial" w:hAnsi="Arial" w:cs="Arial"/>
          <w:sz w:val="24"/>
          <w:szCs w:val="24"/>
        </w:rPr>
        <w:t>a</w:t>
      </w:r>
      <w:r w:rsidR="00EC2A09" w:rsidRPr="00D55AA4">
        <w:rPr>
          <w:rFonts w:ascii="Arial" w:hAnsi="Arial" w:cs="Arial"/>
          <w:sz w:val="24"/>
          <w:szCs w:val="24"/>
        </w:rPr>
        <w:t xml:space="preserve"> desinfestação</w:t>
      </w:r>
      <w:r w:rsidR="00E05762" w:rsidRPr="00D55AA4">
        <w:rPr>
          <w:rFonts w:ascii="Arial" w:hAnsi="Arial" w:cs="Arial"/>
          <w:sz w:val="24"/>
          <w:szCs w:val="24"/>
        </w:rPr>
        <w:t xml:space="preserve"> eficiente</w:t>
      </w:r>
      <w:r w:rsidR="00EC2A09" w:rsidRPr="00D55AA4">
        <w:rPr>
          <w:rFonts w:ascii="Arial" w:hAnsi="Arial" w:cs="Arial"/>
          <w:sz w:val="24"/>
          <w:szCs w:val="24"/>
        </w:rPr>
        <w:t xml:space="preserve"> de sementes para eliminação de</w:t>
      </w:r>
      <w:r w:rsidR="00F03205" w:rsidRPr="00D55AA4">
        <w:rPr>
          <w:rFonts w:ascii="Arial" w:hAnsi="Arial" w:cs="Arial"/>
          <w:sz w:val="24"/>
          <w:szCs w:val="24"/>
        </w:rPr>
        <w:t xml:space="preserve"> fungos e bactérias</w:t>
      </w:r>
      <w:r w:rsidR="00984DF6" w:rsidRPr="00D55AA4">
        <w:rPr>
          <w:rFonts w:ascii="Arial" w:hAnsi="Arial" w:cs="Arial"/>
          <w:sz w:val="24"/>
          <w:szCs w:val="24"/>
        </w:rPr>
        <w:t xml:space="preserve"> tem sido alcançado</w:t>
      </w:r>
      <w:r w:rsidR="00EC2A09" w:rsidRPr="00D55AA4">
        <w:rPr>
          <w:rFonts w:ascii="Arial" w:hAnsi="Arial" w:cs="Arial"/>
          <w:sz w:val="24"/>
          <w:szCs w:val="24"/>
        </w:rPr>
        <w:t xml:space="preserve"> </w:t>
      </w:r>
      <w:r w:rsidR="00984DF6" w:rsidRPr="00D55AA4">
        <w:rPr>
          <w:rFonts w:ascii="Arial" w:hAnsi="Arial" w:cs="Arial"/>
          <w:sz w:val="24"/>
          <w:szCs w:val="24"/>
        </w:rPr>
        <w:t xml:space="preserve">associando </w:t>
      </w:r>
      <w:r w:rsidR="00EC2A09" w:rsidRPr="00D55AA4">
        <w:rPr>
          <w:rFonts w:ascii="Arial" w:hAnsi="Arial" w:cs="Arial"/>
          <w:sz w:val="24"/>
          <w:szCs w:val="24"/>
        </w:rPr>
        <w:t>hi</w:t>
      </w:r>
      <w:r w:rsidR="00984DF6" w:rsidRPr="00D55AA4">
        <w:rPr>
          <w:rFonts w:ascii="Arial" w:hAnsi="Arial" w:cs="Arial"/>
          <w:sz w:val="24"/>
          <w:szCs w:val="24"/>
        </w:rPr>
        <w:t>poclorito de cálcio ou de sódio</w:t>
      </w:r>
      <w:r w:rsidR="00EC2A09" w:rsidRPr="00D55AA4">
        <w:rPr>
          <w:rFonts w:ascii="Arial" w:hAnsi="Arial" w:cs="Arial"/>
          <w:sz w:val="24"/>
          <w:szCs w:val="24"/>
        </w:rPr>
        <w:t xml:space="preserve"> </w:t>
      </w:r>
      <w:r w:rsidR="00984DF6" w:rsidRPr="00D55AA4">
        <w:rPr>
          <w:rFonts w:ascii="Arial" w:hAnsi="Arial" w:cs="Arial"/>
          <w:sz w:val="24"/>
          <w:szCs w:val="24"/>
        </w:rPr>
        <w:t>à</w:t>
      </w:r>
      <w:r w:rsidR="00782DB4" w:rsidRPr="00D55AA4">
        <w:rPr>
          <w:rFonts w:ascii="Arial" w:hAnsi="Arial" w:cs="Arial"/>
          <w:sz w:val="24"/>
          <w:szCs w:val="24"/>
        </w:rPr>
        <w:t xml:space="preserve"> fungicidas e bactericidas</w:t>
      </w:r>
      <w:r w:rsidR="00984DF6" w:rsidRPr="00D55AA4">
        <w:rPr>
          <w:rFonts w:ascii="Arial" w:hAnsi="Arial" w:cs="Arial"/>
          <w:sz w:val="24"/>
          <w:szCs w:val="24"/>
        </w:rPr>
        <w:t>, maximizando</w:t>
      </w:r>
      <w:r w:rsidR="00EC2A09" w:rsidRPr="00D55AA4">
        <w:rPr>
          <w:rFonts w:ascii="Arial" w:hAnsi="Arial" w:cs="Arial"/>
          <w:sz w:val="24"/>
          <w:szCs w:val="24"/>
        </w:rPr>
        <w:t xml:space="preserve"> o percentual de</w:t>
      </w:r>
      <w:r w:rsidR="00F03205" w:rsidRPr="00D55AA4">
        <w:rPr>
          <w:rFonts w:ascii="Arial" w:hAnsi="Arial" w:cs="Arial"/>
          <w:sz w:val="24"/>
          <w:szCs w:val="24"/>
        </w:rPr>
        <w:t xml:space="preserve"> plântulas germinadas.</w:t>
      </w:r>
      <w:r w:rsidR="008C0E67" w:rsidRPr="00D55AA4">
        <w:rPr>
          <w:rFonts w:ascii="Arial" w:hAnsi="Arial" w:cs="Arial"/>
          <w:sz w:val="24"/>
          <w:szCs w:val="24"/>
        </w:rPr>
        <w:t xml:space="preserve"> No presente trabalho</w:t>
      </w:r>
      <w:r w:rsidR="00E05762" w:rsidRPr="00D55AA4">
        <w:rPr>
          <w:rFonts w:ascii="Arial" w:hAnsi="Arial" w:cs="Arial"/>
          <w:sz w:val="24"/>
          <w:szCs w:val="24"/>
        </w:rPr>
        <w:t>,</w:t>
      </w:r>
      <w:r w:rsidR="008C0E67" w:rsidRPr="00D55AA4">
        <w:rPr>
          <w:rFonts w:ascii="Arial" w:hAnsi="Arial" w:cs="Arial"/>
          <w:sz w:val="24"/>
          <w:szCs w:val="24"/>
        </w:rPr>
        <w:t xml:space="preserve"> os resultados evidenciam que as substâncias utilizadas no </w:t>
      </w:r>
      <w:r w:rsidR="008C0E67" w:rsidRPr="00D55AA4">
        <w:rPr>
          <w:rFonts w:ascii="Arial" w:hAnsi="Arial" w:cs="Arial"/>
          <w:sz w:val="24"/>
          <w:szCs w:val="24"/>
        </w:rPr>
        <w:lastRenderedPageBreak/>
        <w:t xml:space="preserve">processo de desinfestação se mostraram adequadas a assegurar o estabelecimento </w:t>
      </w:r>
      <w:r w:rsidR="008C0E67" w:rsidRPr="00D55AA4">
        <w:rPr>
          <w:rFonts w:ascii="Arial" w:hAnsi="Arial" w:cs="Arial"/>
          <w:i/>
          <w:sz w:val="24"/>
          <w:szCs w:val="24"/>
        </w:rPr>
        <w:t>in vitro</w:t>
      </w:r>
      <w:r w:rsidR="008C0E67" w:rsidRPr="00D55AA4">
        <w:rPr>
          <w:rFonts w:ascii="Arial" w:hAnsi="Arial" w:cs="Arial"/>
          <w:sz w:val="24"/>
          <w:szCs w:val="24"/>
        </w:rPr>
        <w:t xml:space="preserve"> de parte das sementes coletadas</w:t>
      </w:r>
      <w:r w:rsidR="007E70AE" w:rsidRPr="00D55AA4">
        <w:rPr>
          <w:rFonts w:ascii="Arial" w:hAnsi="Arial" w:cs="Arial"/>
          <w:sz w:val="24"/>
          <w:szCs w:val="24"/>
        </w:rPr>
        <w:t xml:space="preserve"> (Figura 1)</w:t>
      </w:r>
      <w:r w:rsidR="008C0E67" w:rsidRPr="00D55AA4">
        <w:rPr>
          <w:rFonts w:ascii="Arial" w:hAnsi="Arial" w:cs="Arial"/>
          <w:sz w:val="24"/>
          <w:szCs w:val="24"/>
        </w:rPr>
        <w:t>.</w:t>
      </w:r>
    </w:p>
    <w:p w:rsidR="007C7C0A" w:rsidRPr="00D55AA4" w:rsidRDefault="00884D75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ab/>
      </w:r>
      <w:r w:rsidR="00E05762" w:rsidRPr="00D55AA4">
        <w:rPr>
          <w:rFonts w:ascii="Arial" w:hAnsi="Arial" w:cs="Arial"/>
          <w:sz w:val="24"/>
          <w:szCs w:val="24"/>
        </w:rPr>
        <w:t>A</w:t>
      </w:r>
      <w:r w:rsidR="00F02110" w:rsidRPr="00D55AA4">
        <w:rPr>
          <w:rFonts w:ascii="Arial" w:hAnsi="Arial" w:cs="Arial"/>
          <w:sz w:val="24"/>
          <w:szCs w:val="24"/>
        </w:rPr>
        <w:t>pesar</w:t>
      </w:r>
      <w:r w:rsidR="00E05762" w:rsidRPr="00D55AA4">
        <w:rPr>
          <w:rFonts w:ascii="Arial" w:hAnsi="Arial" w:cs="Arial"/>
          <w:sz w:val="24"/>
          <w:szCs w:val="24"/>
        </w:rPr>
        <w:t xml:space="preserve"> dos processos de desinfestação</w:t>
      </w:r>
      <w:r w:rsidR="00F02110" w:rsidRPr="00D55AA4">
        <w:rPr>
          <w:rFonts w:ascii="Arial" w:hAnsi="Arial" w:cs="Arial"/>
          <w:sz w:val="24"/>
          <w:szCs w:val="24"/>
        </w:rPr>
        <w:t xml:space="preserve"> utilizarem substâncias que normalmente promovem a eliminação de contaminantes </w:t>
      </w:r>
      <w:r w:rsidR="00E05762" w:rsidRPr="00D55AA4">
        <w:rPr>
          <w:rFonts w:ascii="Arial" w:hAnsi="Arial" w:cs="Arial"/>
          <w:sz w:val="24"/>
          <w:szCs w:val="24"/>
        </w:rPr>
        <w:t>microbianos</w:t>
      </w:r>
      <w:r w:rsidR="00F02110" w:rsidRPr="00D55AA4">
        <w:rPr>
          <w:rFonts w:ascii="Arial" w:hAnsi="Arial" w:cs="Arial"/>
          <w:sz w:val="24"/>
          <w:szCs w:val="24"/>
        </w:rPr>
        <w:t xml:space="preserve"> da superfície dos explantes, os endofíticos não </w:t>
      </w:r>
      <w:r w:rsidR="00E05762" w:rsidRPr="00D55AA4">
        <w:rPr>
          <w:rFonts w:ascii="Arial" w:hAnsi="Arial" w:cs="Arial"/>
          <w:sz w:val="24"/>
          <w:szCs w:val="24"/>
        </w:rPr>
        <w:t>são</w:t>
      </w:r>
      <w:r w:rsidR="00F02110" w:rsidRPr="00D55AA4">
        <w:rPr>
          <w:rFonts w:ascii="Arial" w:hAnsi="Arial" w:cs="Arial"/>
          <w:sz w:val="24"/>
          <w:szCs w:val="24"/>
        </w:rPr>
        <w:t xml:space="preserve"> eliminados. Desta forma, o sucesso no estabelecimento </w:t>
      </w:r>
      <w:r w:rsidR="00F02110" w:rsidRPr="00D55AA4">
        <w:rPr>
          <w:rFonts w:ascii="Arial" w:hAnsi="Arial" w:cs="Arial"/>
          <w:i/>
          <w:sz w:val="24"/>
          <w:szCs w:val="24"/>
        </w:rPr>
        <w:t>in vitro</w:t>
      </w:r>
      <w:r w:rsidR="00F02110" w:rsidRPr="00D55AA4">
        <w:rPr>
          <w:rFonts w:ascii="Arial" w:hAnsi="Arial" w:cs="Arial"/>
          <w:sz w:val="24"/>
          <w:szCs w:val="24"/>
        </w:rPr>
        <w:t xml:space="preserve"> depende em grande parte da sanidade das sementes</w:t>
      </w:r>
      <w:r w:rsidR="006E1056" w:rsidRPr="00D55AA4">
        <w:rPr>
          <w:rFonts w:ascii="Arial" w:hAnsi="Arial" w:cs="Arial"/>
          <w:sz w:val="24"/>
          <w:szCs w:val="24"/>
        </w:rPr>
        <w:t xml:space="preserve"> e, consequentemente, das matrizes</w:t>
      </w:r>
      <w:r w:rsidR="00F02110" w:rsidRPr="00D55AA4">
        <w:rPr>
          <w:rFonts w:ascii="Arial" w:hAnsi="Arial" w:cs="Arial"/>
          <w:sz w:val="24"/>
          <w:szCs w:val="24"/>
        </w:rPr>
        <w:t xml:space="preserve">. No presente trabalho os principais contaminantes encontrados foram o </w:t>
      </w:r>
      <w:proofErr w:type="spellStart"/>
      <w:r w:rsidR="00F02110" w:rsidRPr="00D55AA4">
        <w:rPr>
          <w:rFonts w:ascii="Arial" w:hAnsi="Arial" w:cs="Arial"/>
          <w:i/>
          <w:sz w:val="24"/>
          <w:szCs w:val="24"/>
        </w:rPr>
        <w:t>Penicillium</w:t>
      </w:r>
      <w:proofErr w:type="spellEnd"/>
      <w:r w:rsidR="00F02110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110" w:rsidRPr="00D55AA4">
        <w:rPr>
          <w:rFonts w:ascii="Arial" w:hAnsi="Arial" w:cs="Arial"/>
          <w:sz w:val="24"/>
          <w:szCs w:val="24"/>
        </w:rPr>
        <w:t>sp</w:t>
      </w:r>
      <w:proofErr w:type="spellEnd"/>
      <w:r w:rsidR="00F02110" w:rsidRPr="00D55A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2110" w:rsidRPr="00D55AA4">
        <w:rPr>
          <w:rFonts w:ascii="Arial" w:hAnsi="Arial" w:cs="Arial"/>
          <w:i/>
          <w:sz w:val="24"/>
          <w:szCs w:val="24"/>
        </w:rPr>
        <w:t>Fusarium</w:t>
      </w:r>
      <w:proofErr w:type="spellEnd"/>
      <w:r w:rsidR="00F02110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110" w:rsidRPr="00D55AA4">
        <w:rPr>
          <w:rFonts w:ascii="Arial" w:hAnsi="Arial" w:cs="Arial"/>
          <w:sz w:val="24"/>
          <w:szCs w:val="24"/>
        </w:rPr>
        <w:t>sp</w:t>
      </w:r>
      <w:proofErr w:type="spellEnd"/>
      <w:r w:rsidR="00F02110" w:rsidRPr="00D55AA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02110" w:rsidRPr="00D55AA4">
        <w:rPr>
          <w:rFonts w:ascii="Arial" w:hAnsi="Arial" w:cs="Arial"/>
          <w:i/>
          <w:sz w:val="24"/>
          <w:szCs w:val="24"/>
        </w:rPr>
        <w:t>Aspergillum</w:t>
      </w:r>
      <w:proofErr w:type="spellEnd"/>
      <w:r w:rsidR="007C7C0A" w:rsidRPr="00D55AA4">
        <w:rPr>
          <w:rFonts w:ascii="Arial" w:hAnsi="Arial" w:cs="Arial"/>
          <w:sz w:val="24"/>
          <w:szCs w:val="24"/>
        </w:rPr>
        <w:t xml:space="preserve"> sp</w:t>
      </w:r>
      <w:r w:rsidR="00260F74" w:rsidRPr="00D55AA4">
        <w:rPr>
          <w:rFonts w:ascii="Arial" w:hAnsi="Arial" w:cs="Arial"/>
          <w:sz w:val="24"/>
          <w:szCs w:val="24"/>
        </w:rPr>
        <w:t>. Em estudos com desinfestação de sementes de mogno (</w:t>
      </w:r>
      <w:proofErr w:type="spellStart"/>
      <w:r w:rsidR="00260F74" w:rsidRPr="00D55AA4">
        <w:rPr>
          <w:rFonts w:ascii="Arial" w:hAnsi="Arial" w:cs="Arial"/>
          <w:i/>
          <w:sz w:val="24"/>
          <w:szCs w:val="24"/>
        </w:rPr>
        <w:t>Swietenia</w:t>
      </w:r>
      <w:proofErr w:type="spellEnd"/>
      <w:r w:rsidR="00260F74"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0F74" w:rsidRPr="00D55AA4">
        <w:rPr>
          <w:rFonts w:ascii="Arial" w:hAnsi="Arial" w:cs="Arial"/>
          <w:i/>
          <w:sz w:val="24"/>
          <w:szCs w:val="24"/>
        </w:rPr>
        <w:t>macrophylla</w:t>
      </w:r>
      <w:proofErr w:type="spellEnd"/>
      <w:r w:rsidR="00FF2E98" w:rsidRPr="00D55AA4">
        <w:rPr>
          <w:rFonts w:ascii="Arial" w:hAnsi="Arial" w:cs="Arial"/>
          <w:i/>
          <w:sz w:val="24"/>
          <w:szCs w:val="24"/>
        </w:rPr>
        <w:t xml:space="preserve"> </w:t>
      </w:r>
      <w:r w:rsidR="00FF2E98" w:rsidRPr="00D55AA4">
        <w:rPr>
          <w:rFonts w:ascii="Arial" w:hAnsi="Arial" w:cs="Arial"/>
          <w:sz w:val="24"/>
          <w:szCs w:val="24"/>
        </w:rPr>
        <w:t>King</w:t>
      </w:r>
      <w:r w:rsidR="00260F74" w:rsidRPr="00D55AA4">
        <w:rPr>
          <w:rFonts w:ascii="Arial" w:hAnsi="Arial" w:cs="Arial"/>
          <w:sz w:val="24"/>
          <w:szCs w:val="24"/>
        </w:rPr>
        <w:t>), Co</w:t>
      </w:r>
      <w:r w:rsidR="00153D73" w:rsidRPr="00D55AA4">
        <w:rPr>
          <w:rFonts w:ascii="Arial" w:hAnsi="Arial" w:cs="Arial"/>
          <w:sz w:val="24"/>
          <w:szCs w:val="24"/>
        </w:rPr>
        <w:t>uto et al. (2004) observaram 89</w:t>
      </w:r>
      <w:r w:rsidR="00260F74" w:rsidRPr="00D55AA4">
        <w:rPr>
          <w:rFonts w:ascii="Arial" w:hAnsi="Arial" w:cs="Arial"/>
          <w:sz w:val="24"/>
          <w:szCs w:val="24"/>
        </w:rPr>
        <w:t>% de contaminação quando as sementes não eram submetidas ao tratamento com substâncias desinfetantes. Outros pesquisado</w:t>
      </w:r>
      <w:r w:rsidR="00E05762" w:rsidRPr="00D55AA4">
        <w:rPr>
          <w:rFonts w:ascii="Arial" w:hAnsi="Arial" w:cs="Arial"/>
          <w:sz w:val="24"/>
          <w:szCs w:val="24"/>
        </w:rPr>
        <w:t>res desinfestaram as sementes de</w:t>
      </w:r>
      <w:r w:rsidR="00260F74" w:rsidRPr="00D55AA4">
        <w:rPr>
          <w:rFonts w:ascii="Arial" w:hAnsi="Arial" w:cs="Arial"/>
          <w:sz w:val="24"/>
          <w:szCs w:val="24"/>
        </w:rPr>
        <w:t xml:space="preserve"> m</w:t>
      </w:r>
      <w:r w:rsidR="007C7C0A" w:rsidRPr="00D55AA4">
        <w:rPr>
          <w:rFonts w:ascii="Arial" w:hAnsi="Arial" w:cs="Arial"/>
          <w:sz w:val="24"/>
          <w:szCs w:val="24"/>
        </w:rPr>
        <w:t>ogno com etanol 70%</w:t>
      </w:r>
      <w:r w:rsidR="00260F74" w:rsidRPr="00D55AA4">
        <w:rPr>
          <w:rFonts w:ascii="Arial" w:hAnsi="Arial" w:cs="Arial"/>
          <w:sz w:val="24"/>
          <w:szCs w:val="24"/>
        </w:rPr>
        <w:t xml:space="preserve"> </w:t>
      </w:r>
      <w:r w:rsidR="007C7C0A" w:rsidRPr="00D55AA4">
        <w:rPr>
          <w:rFonts w:ascii="Arial" w:hAnsi="Arial" w:cs="Arial"/>
          <w:sz w:val="24"/>
          <w:szCs w:val="24"/>
        </w:rPr>
        <w:t>e</w:t>
      </w:r>
      <w:r w:rsidR="00260F74" w:rsidRPr="00D55AA4">
        <w:rPr>
          <w:rFonts w:ascii="Arial" w:hAnsi="Arial" w:cs="Arial"/>
          <w:sz w:val="24"/>
          <w:szCs w:val="24"/>
        </w:rPr>
        <w:t xml:space="preserve"> hipoclorito de sódio comercial na concentração de 5,5% (</w:t>
      </w:r>
      <w:r w:rsidR="00596CFD" w:rsidRPr="00D55AA4">
        <w:rPr>
          <w:rFonts w:ascii="Arial" w:hAnsi="Arial" w:cs="Arial"/>
          <w:sz w:val="24"/>
          <w:szCs w:val="24"/>
        </w:rPr>
        <w:t>VALVERDE-CERDAS</w:t>
      </w:r>
      <w:r w:rsidR="001335A7" w:rsidRPr="00D55AA4">
        <w:rPr>
          <w:rFonts w:ascii="Arial" w:hAnsi="Arial" w:cs="Arial"/>
          <w:sz w:val="24"/>
          <w:szCs w:val="24"/>
        </w:rPr>
        <w:t xml:space="preserve"> </w:t>
      </w:r>
      <w:r w:rsidR="00260F74" w:rsidRPr="00D55AA4">
        <w:rPr>
          <w:rFonts w:ascii="Arial" w:hAnsi="Arial" w:cs="Arial"/>
          <w:sz w:val="24"/>
          <w:szCs w:val="24"/>
        </w:rPr>
        <w:t xml:space="preserve">et al., 1998). Com </w:t>
      </w:r>
      <w:proofErr w:type="spellStart"/>
      <w:r w:rsidR="00260F74" w:rsidRPr="00D55AA4">
        <w:rPr>
          <w:rFonts w:ascii="Arial" w:hAnsi="Arial" w:cs="Arial"/>
          <w:i/>
          <w:sz w:val="24"/>
          <w:szCs w:val="24"/>
        </w:rPr>
        <w:t>Cedrela</w:t>
      </w:r>
      <w:proofErr w:type="spellEnd"/>
      <w:r w:rsidR="00260F74"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0F74" w:rsidRPr="00D55AA4">
        <w:rPr>
          <w:rFonts w:ascii="Arial" w:hAnsi="Arial" w:cs="Arial"/>
          <w:i/>
          <w:sz w:val="24"/>
          <w:szCs w:val="24"/>
        </w:rPr>
        <w:t>fissilis</w:t>
      </w:r>
      <w:proofErr w:type="spellEnd"/>
      <w:r w:rsidR="00260F74" w:rsidRPr="00D55AA4">
        <w:rPr>
          <w:rFonts w:ascii="Arial" w:hAnsi="Arial" w:cs="Arial"/>
          <w:sz w:val="24"/>
          <w:szCs w:val="24"/>
        </w:rPr>
        <w:t xml:space="preserve"> </w:t>
      </w:r>
      <w:r w:rsidR="007C7C0A" w:rsidRPr="00D55AA4">
        <w:rPr>
          <w:rFonts w:ascii="Arial" w:hAnsi="Arial" w:cs="Arial"/>
          <w:sz w:val="24"/>
          <w:szCs w:val="24"/>
        </w:rPr>
        <w:t>as</w:t>
      </w:r>
      <w:r w:rsidR="00260F74" w:rsidRPr="00D55AA4">
        <w:rPr>
          <w:rFonts w:ascii="Arial" w:hAnsi="Arial" w:cs="Arial"/>
          <w:sz w:val="24"/>
          <w:szCs w:val="24"/>
        </w:rPr>
        <w:t xml:space="preserve"> sementes </w:t>
      </w:r>
      <w:r w:rsidR="007C7C0A" w:rsidRPr="00D55AA4">
        <w:rPr>
          <w:rFonts w:ascii="Arial" w:hAnsi="Arial" w:cs="Arial"/>
          <w:sz w:val="24"/>
          <w:szCs w:val="24"/>
        </w:rPr>
        <w:t xml:space="preserve">foram </w:t>
      </w:r>
      <w:r w:rsidR="00260F74" w:rsidRPr="00D55AA4">
        <w:rPr>
          <w:rFonts w:ascii="Arial" w:hAnsi="Arial" w:cs="Arial"/>
          <w:sz w:val="24"/>
          <w:szCs w:val="24"/>
        </w:rPr>
        <w:t>desinfestadas com hipoclorito de sódio a 2,5% (</w:t>
      </w:r>
      <w:r w:rsidR="00596CFD" w:rsidRPr="00D55AA4">
        <w:rPr>
          <w:rFonts w:ascii="Arial" w:hAnsi="Arial" w:cs="Arial"/>
          <w:sz w:val="24"/>
          <w:szCs w:val="24"/>
        </w:rPr>
        <w:t>NUNES</w:t>
      </w:r>
      <w:r w:rsidR="00260F74" w:rsidRPr="00D55AA4">
        <w:rPr>
          <w:rFonts w:ascii="Arial" w:hAnsi="Arial" w:cs="Arial"/>
          <w:sz w:val="24"/>
          <w:szCs w:val="24"/>
        </w:rPr>
        <w:t xml:space="preserve"> et al., 2002). </w:t>
      </w:r>
      <w:r w:rsidR="00E05762" w:rsidRPr="00D55AA4">
        <w:rPr>
          <w:rFonts w:ascii="Arial" w:hAnsi="Arial" w:cs="Arial"/>
          <w:sz w:val="24"/>
          <w:szCs w:val="24"/>
        </w:rPr>
        <w:t>Tais contaminações</w:t>
      </w:r>
      <w:r w:rsidR="00907CF3" w:rsidRPr="00D55AA4">
        <w:rPr>
          <w:rFonts w:ascii="Arial" w:hAnsi="Arial" w:cs="Arial"/>
          <w:sz w:val="24"/>
          <w:szCs w:val="24"/>
        </w:rPr>
        <w:t>,</w:t>
      </w:r>
      <w:r w:rsidR="008C0E67" w:rsidRPr="00D55AA4">
        <w:rPr>
          <w:rFonts w:ascii="Arial" w:hAnsi="Arial" w:cs="Arial"/>
          <w:sz w:val="24"/>
          <w:szCs w:val="24"/>
        </w:rPr>
        <w:t xml:space="preserve"> após o processo de desinfestação</w:t>
      </w:r>
      <w:r w:rsidR="00907CF3" w:rsidRPr="00D55AA4">
        <w:rPr>
          <w:rFonts w:ascii="Arial" w:hAnsi="Arial" w:cs="Arial"/>
          <w:sz w:val="24"/>
          <w:szCs w:val="24"/>
        </w:rPr>
        <w:t>,</w:t>
      </w:r>
      <w:r w:rsidR="008C0E67" w:rsidRPr="00D55AA4">
        <w:rPr>
          <w:rFonts w:ascii="Arial" w:hAnsi="Arial" w:cs="Arial"/>
          <w:sz w:val="24"/>
          <w:szCs w:val="24"/>
        </w:rPr>
        <w:t xml:space="preserve"> pode</w:t>
      </w:r>
      <w:r w:rsidR="00E05762" w:rsidRPr="00D55AA4">
        <w:rPr>
          <w:rFonts w:ascii="Arial" w:hAnsi="Arial" w:cs="Arial"/>
          <w:sz w:val="24"/>
          <w:szCs w:val="24"/>
        </w:rPr>
        <w:t>m</w:t>
      </w:r>
      <w:r w:rsidR="008C0E67" w:rsidRPr="00D55AA4">
        <w:rPr>
          <w:rFonts w:ascii="Arial" w:hAnsi="Arial" w:cs="Arial"/>
          <w:sz w:val="24"/>
          <w:szCs w:val="24"/>
        </w:rPr>
        <w:t xml:space="preserve"> ser </w:t>
      </w:r>
      <w:r w:rsidR="00907CF3" w:rsidRPr="00D55AA4">
        <w:rPr>
          <w:rFonts w:ascii="Arial" w:hAnsi="Arial" w:cs="Arial"/>
          <w:sz w:val="24"/>
          <w:szCs w:val="24"/>
        </w:rPr>
        <w:t>decorrentes</w:t>
      </w:r>
      <w:r w:rsidR="008C0E67" w:rsidRPr="00D55AA4">
        <w:rPr>
          <w:rFonts w:ascii="Arial" w:hAnsi="Arial" w:cs="Arial"/>
          <w:sz w:val="24"/>
          <w:szCs w:val="24"/>
        </w:rPr>
        <w:t xml:space="preserve"> </w:t>
      </w:r>
      <w:r w:rsidR="00907CF3" w:rsidRPr="00D55AA4">
        <w:rPr>
          <w:rFonts w:ascii="Arial" w:hAnsi="Arial" w:cs="Arial"/>
          <w:sz w:val="24"/>
          <w:szCs w:val="24"/>
        </w:rPr>
        <w:t>d</w:t>
      </w:r>
      <w:r w:rsidR="008C0E67" w:rsidRPr="00D55AA4">
        <w:rPr>
          <w:rFonts w:ascii="Arial" w:hAnsi="Arial" w:cs="Arial"/>
          <w:sz w:val="24"/>
          <w:szCs w:val="24"/>
        </w:rPr>
        <w:t xml:space="preserve">a existência de colônias </w:t>
      </w:r>
      <w:proofErr w:type="spellStart"/>
      <w:r w:rsidR="008C0E67" w:rsidRPr="00D55AA4">
        <w:rPr>
          <w:rFonts w:ascii="Arial" w:hAnsi="Arial" w:cs="Arial"/>
          <w:sz w:val="24"/>
          <w:szCs w:val="24"/>
        </w:rPr>
        <w:t>endofíticas</w:t>
      </w:r>
      <w:proofErr w:type="spellEnd"/>
      <w:r w:rsidR="008C0E67" w:rsidRPr="00D55AA4">
        <w:rPr>
          <w:rFonts w:ascii="Arial" w:hAnsi="Arial" w:cs="Arial"/>
          <w:sz w:val="24"/>
          <w:szCs w:val="24"/>
        </w:rPr>
        <w:t xml:space="preserve"> d</w:t>
      </w:r>
      <w:r w:rsidR="00E05762" w:rsidRPr="00D55AA4">
        <w:rPr>
          <w:rFonts w:ascii="Arial" w:hAnsi="Arial" w:cs="Arial"/>
          <w:sz w:val="24"/>
          <w:szCs w:val="24"/>
        </w:rPr>
        <w:t>os microrganismos</w:t>
      </w:r>
      <w:r w:rsidR="008C0E67" w:rsidRPr="00D55AA4">
        <w:rPr>
          <w:rFonts w:ascii="Arial" w:hAnsi="Arial" w:cs="Arial"/>
          <w:sz w:val="24"/>
          <w:szCs w:val="24"/>
        </w:rPr>
        <w:t xml:space="preserve"> não </w:t>
      </w:r>
      <w:r w:rsidR="00E05762" w:rsidRPr="00D55AA4">
        <w:rPr>
          <w:rFonts w:ascii="Arial" w:hAnsi="Arial" w:cs="Arial"/>
          <w:sz w:val="24"/>
          <w:szCs w:val="24"/>
        </w:rPr>
        <w:t>expostas à</w:t>
      </w:r>
      <w:r w:rsidR="008C0E67" w:rsidRPr="00D55AA4">
        <w:rPr>
          <w:rFonts w:ascii="Arial" w:hAnsi="Arial" w:cs="Arial"/>
          <w:sz w:val="24"/>
          <w:szCs w:val="24"/>
        </w:rPr>
        <w:t>s substâncias utilizadas na desinfestação.</w:t>
      </w:r>
    </w:p>
    <w:p w:rsidR="00D55AA4" w:rsidRDefault="00D55AA4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55AA4" w:rsidRPr="00D55AA4" w:rsidRDefault="00D55AA4" w:rsidP="00D55A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noProof/>
          <w:lang w:eastAsia="pt-BR"/>
        </w:rPr>
        <w:drawing>
          <wp:inline distT="0" distB="0" distL="0" distR="0">
            <wp:extent cx="2287907" cy="254286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39475" t="19598" r="28377" b="16877"/>
                    <a:stretch/>
                  </pic:blipFill>
                  <pic:spPr bwMode="auto">
                    <a:xfrm>
                      <a:off x="0" y="0"/>
                      <a:ext cx="2291048" cy="254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4B4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1950085</wp:posOffset>
                </wp:positionV>
                <wp:extent cx="389255" cy="254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AA4" w:rsidRPr="0085781E" w:rsidRDefault="00D55AA4" w:rsidP="00D55AA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781E">
                              <w:rPr>
                                <w:b/>
                                <w:color w:val="FFFFFF" w:themeColor="background1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7.5pt;margin-top:153.55pt;width:3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" filled="f" stroked="f">
                <v:textbox>
                  <w:txbxContent>
                    <w:p w:rsidR="00D55AA4" w:rsidRPr="0085781E" w:rsidRDefault="00D55AA4" w:rsidP="00D55AA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5781E">
                        <w:rPr>
                          <w:b/>
                          <w:color w:val="FFFFFF" w:themeColor="background1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D55AA4" w:rsidRPr="00D55AA4" w:rsidRDefault="00D55AA4" w:rsidP="00D55AA4">
      <w:pPr>
        <w:tabs>
          <w:tab w:val="left" w:pos="907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16"/>
        </w:rPr>
      </w:pPr>
      <w:r w:rsidRPr="00D55AA4">
        <w:rPr>
          <w:rFonts w:ascii="Arial" w:hAnsi="Arial" w:cs="Arial"/>
          <w:b/>
          <w:sz w:val="24"/>
          <w:szCs w:val="16"/>
        </w:rPr>
        <w:t>Figura 1.</w:t>
      </w:r>
      <w:r w:rsidRPr="00D55AA4">
        <w:rPr>
          <w:rFonts w:ascii="Arial" w:hAnsi="Arial" w:cs="Arial"/>
          <w:sz w:val="24"/>
          <w:szCs w:val="16"/>
        </w:rPr>
        <w:t xml:space="preserve"> Germinação e desenvolvimento </w:t>
      </w:r>
      <w:r w:rsidRPr="00D55AA4">
        <w:rPr>
          <w:rFonts w:ascii="Arial" w:hAnsi="Arial" w:cs="Arial"/>
          <w:i/>
          <w:sz w:val="24"/>
          <w:szCs w:val="16"/>
        </w:rPr>
        <w:t>in vitro</w:t>
      </w:r>
      <w:r w:rsidRPr="00D55AA4">
        <w:rPr>
          <w:rFonts w:ascii="Arial" w:hAnsi="Arial" w:cs="Arial"/>
          <w:sz w:val="24"/>
          <w:szCs w:val="16"/>
        </w:rPr>
        <w:t xml:space="preserve"> de diferentes espécies de essências florestais. A) Ipê branco (IB), </w:t>
      </w:r>
      <w:proofErr w:type="spellStart"/>
      <w:r w:rsidRPr="00D55AA4">
        <w:rPr>
          <w:rFonts w:ascii="Arial" w:hAnsi="Arial" w:cs="Arial"/>
          <w:sz w:val="24"/>
          <w:szCs w:val="16"/>
        </w:rPr>
        <w:t>Suruaji</w:t>
      </w:r>
      <w:proofErr w:type="spellEnd"/>
      <w:r w:rsidRPr="00D55AA4">
        <w:rPr>
          <w:rFonts w:ascii="Arial" w:hAnsi="Arial" w:cs="Arial"/>
          <w:sz w:val="24"/>
          <w:szCs w:val="16"/>
        </w:rPr>
        <w:t xml:space="preserve"> (SU), Abricó de macaco (AM) e Sapucaia</w:t>
      </w:r>
      <w:r w:rsidR="008D7457">
        <w:rPr>
          <w:rFonts w:ascii="Arial" w:hAnsi="Arial" w:cs="Arial"/>
          <w:sz w:val="24"/>
          <w:szCs w:val="16"/>
        </w:rPr>
        <w:t xml:space="preserve"> </w:t>
      </w:r>
      <w:r w:rsidRPr="00D55AA4">
        <w:rPr>
          <w:rFonts w:ascii="Arial" w:hAnsi="Arial" w:cs="Arial"/>
          <w:sz w:val="24"/>
          <w:szCs w:val="16"/>
        </w:rPr>
        <w:t xml:space="preserve">(SA) respectivamente, B) </w:t>
      </w:r>
      <w:proofErr w:type="spellStart"/>
      <w:r w:rsidRPr="00D55AA4">
        <w:rPr>
          <w:rFonts w:ascii="Arial" w:hAnsi="Arial" w:cs="Arial"/>
          <w:sz w:val="24"/>
          <w:szCs w:val="16"/>
        </w:rPr>
        <w:t>Suruaji</w:t>
      </w:r>
      <w:proofErr w:type="spellEnd"/>
      <w:r w:rsidRPr="00D55AA4">
        <w:rPr>
          <w:rFonts w:ascii="Arial" w:hAnsi="Arial" w:cs="Arial"/>
          <w:sz w:val="24"/>
          <w:szCs w:val="16"/>
        </w:rPr>
        <w:t xml:space="preserve"> </w:t>
      </w:r>
      <w:r w:rsidRPr="00D55AA4">
        <w:rPr>
          <w:rFonts w:ascii="Arial" w:hAnsi="Arial" w:cs="Arial"/>
          <w:i/>
          <w:sz w:val="24"/>
          <w:szCs w:val="16"/>
        </w:rPr>
        <w:t>in vitro</w:t>
      </w:r>
      <w:r w:rsidRPr="00D55AA4">
        <w:rPr>
          <w:rFonts w:ascii="Arial" w:hAnsi="Arial" w:cs="Arial"/>
          <w:sz w:val="24"/>
          <w:szCs w:val="16"/>
        </w:rPr>
        <w:t xml:space="preserve">, C) Ipê roxo </w:t>
      </w:r>
      <w:r w:rsidRPr="00D55AA4">
        <w:rPr>
          <w:rFonts w:ascii="Arial" w:hAnsi="Arial" w:cs="Arial"/>
          <w:i/>
          <w:sz w:val="24"/>
          <w:szCs w:val="16"/>
        </w:rPr>
        <w:t>in vitro</w:t>
      </w:r>
      <w:r w:rsidRPr="00D55AA4">
        <w:rPr>
          <w:rFonts w:ascii="Arial" w:hAnsi="Arial" w:cs="Arial"/>
          <w:sz w:val="24"/>
          <w:szCs w:val="16"/>
        </w:rPr>
        <w:t>. A barra laranja corresponde a 1 cm.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E98" w:rsidRPr="00D55AA4" w:rsidRDefault="00CC648D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 xml:space="preserve">A germinação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das espécies ameaçadas de extinção ou que devem ser introduzidas em sistemas de vegetação nativa</w:t>
      </w:r>
      <w:r w:rsidR="00000715" w:rsidRPr="00D55AA4">
        <w:rPr>
          <w:rFonts w:ascii="Arial" w:hAnsi="Arial" w:cs="Arial"/>
          <w:sz w:val="24"/>
          <w:szCs w:val="24"/>
        </w:rPr>
        <w:t>,</w:t>
      </w:r>
      <w:r w:rsidRPr="00D55AA4">
        <w:rPr>
          <w:rFonts w:ascii="Arial" w:hAnsi="Arial" w:cs="Arial"/>
          <w:sz w:val="24"/>
          <w:szCs w:val="24"/>
        </w:rPr>
        <w:t xml:space="preserve"> assegu</w:t>
      </w:r>
      <w:r w:rsidR="00E05762" w:rsidRPr="00D55AA4">
        <w:rPr>
          <w:rFonts w:ascii="Arial" w:hAnsi="Arial" w:cs="Arial"/>
          <w:sz w:val="24"/>
          <w:szCs w:val="24"/>
        </w:rPr>
        <w:t>ra a variabilidade genética d</w:t>
      </w:r>
      <w:r w:rsidR="00C43262" w:rsidRPr="00D55AA4">
        <w:rPr>
          <w:rFonts w:ascii="Arial" w:hAnsi="Arial" w:cs="Arial"/>
          <w:sz w:val="24"/>
          <w:szCs w:val="24"/>
        </w:rPr>
        <w:t>as</w:t>
      </w:r>
      <w:r w:rsidR="00E05762" w:rsidRPr="00D55AA4">
        <w:rPr>
          <w:rFonts w:ascii="Arial" w:hAnsi="Arial" w:cs="Arial"/>
          <w:sz w:val="24"/>
          <w:szCs w:val="24"/>
        </w:rPr>
        <w:t xml:space="preserve"> mesmas</w:t>
      </w:r>
      <w:r w:rsidRPr="00D55AA4">
        <w:rPr>
          <w:rFonts w:ascii="Arial" w:hAnsi="Arial" w:cs="Arial"/>
          <w:sz w:val="24"/>
          <w:szCs w:val="24"/>
        </w:rPr>
        <w:t xml:space="preserve"> que podem ser mantidas como matrizes e servem como fonte de explantes primários no processo de </w:t>
      </w:r>
      <w:proofErr w:type="spellStart"/>
      <w:r w:rsidRPr="00D55AA4">
        <w:rPr>
          <w:rFonts w:ascii="Arial" w:hAnsi="Arial" w:cs="Arial"/>
          <w:sz w:val="24"/>
          <w:szCs w:val="24"/>
        </w:rPr>
        <w:t>micropropagação</w:t>
      </w:r>
      <w:proofErr w:type="spellEnd"/>
      <w:r w:rsidRPr="00D55AA4">
        <w:rPr>
          <w:rFonts w:ascii="Arial" w:hAnsi="Arial" w:cs="Arial"/>
          <w:sz w:val="24"/>
          <w:szCs w:val="24"/>
        </w:rPr>
        <w:t xml:space="preserve"> (</w:t>
      </w:r>
      <w:r w:rsidR="00596CFD" w:rsidRPr="00D55AA4">
        <w:rPr>
          <w:rFonts w:ascii="Arial" w:hAnsi="Arial" w:cs="Arial"/>
          <w:sz w:val="24"/>
          <w:szCs w:val="24"/>
        </w:rPr>
        <w:t>GEORGE</w:t>
      </w:r>
      <w:r w:rsidRPr="00D55AA4">
        <w:rPr>
          <w:rFonts w:ascii="Arial" w:hAnsi="Arial" w:cs="Arial"/>
          <w:sz w:val="24"/>
          <w:szCs w:val="24"/>
        </w:rPr>
        <w:t xml:space="preserve">, 1993). </w:t>
      </w:r>
      <w:r w:rsidR="00260F74" w:rsidRPr="00D55AA4">
        <w:rPr>
          <w:rFonts w:ascii="Arial" w:hAnsi="Arial" w:cs="Arial"/>
          <w:sz w:val="24"/>
          <w:szCs w:val="24"/>
        </w:rPr>
        <w:t xml:space="preserve">Os resultados </w:t>
      </w:r>
      <w:r w:rsidR="007C7C0A" w:rsidRPr="00D55AA4">
        <w:rPr>
          <w:rFonts w:ascii="Arial" w:hAnsi="Arial" w:cs="Arial"/>
          <w:sz w:val="24"/>
          <w:szCs w:val="24"/>
        </w:rPr>
        <w:t>observados em seis</w:t>
      </w:r>
      <w:r w:rsidR="003A6991">
        <w:rPr>
          <w:rFonts w:ascii="Arial" w:hAnsi="Arial" w:cs="Arial"/>
          <w:sz w:val="24"/>
          <w:szCs w:val="24"/>
        </w:rPr>
        <w:t xml:space="preserve"> </w:t>
      </w:r>
      <w:r w:rsidR="00D37F79" w:rsidRPr="00F61A68">
        <w:rPr>
          <w:rFonts w:ascii="Arial" w:hAnsi="Arial" w:cs="Arial"/>
          <w:sz w:val="24"/>
          <w:szCs w:val="24"/>
        </w:rPr>
        <w:t xml:space="preserve">(Ipê roxo, Ipê rosa, Ipê branco, </w:t>
      </w:r>
      <w:proofErr w:type="spellStart"/>
      <w:r w:rsidR="00D37F79" w:rsidRPr="00F61A68">
        <w:rPr>
          <w:rFonts w:ascii="Arial" w:hAnsi="Arial" w:cs="Arial"/>
          <w:sz w:val="24"/>
          <w:szCs w:val="24"/>
        </w:rPr>
        <w:t>suruaji</w:t>
      </w:r>
      <w:proofErr w:type="spellEnd"/>
      <w:r w:rsidR="00D37F79" w:rsidRPr="00F61A68">
        <w:rPr>
          <w:rFonts w:ascii="Arial" w:hAnsi="Arial" w:cs="Arial"/>
          <w:sz w:val="24"/>
          <w:szCs w:val="24"/>
        </w:rPr>
        <w:t>, Sapucaia e A</w:t>
      </w:r>
      <w:r w:rsidR="00266AF4" w:rsidRPr="00F61A68">
        <w:rPr>
          <w:rFonts w:ascii="Arial" w:hAnsi="Arial" w:cs="Arial"/>
          <w:sz w:val="24"/>
          <w:szCs w:val="24"/>
        </w:rPr>
        <w:t>bricó de macaco</w:t>
      </w:r>
      <w:r w:rsidR="003A6991" w:rsidRPr="00F61A68">
        <w:rPr>
          <w:rFonts w:ascii="Arial" w:hAnsi="Arial" w:cs="Arial"/>
          <w:sz w:val="24"/>
          <w:szCs w:val="24"/>
        </w:rPr>
        <w:t>)</w:t>
      </w:r>
      <w:r w:rsidR="007C7C0A" w:rsidRPr="00D55AA4">
        <w:rPr>
          <w:rFonts w:ascii="Arial" w:hAnsi="Arial" w:cs="Arial"/>
          <w:sz w:val="24"/>
          <w:szCs w:val="24"/>
        </w:rPr>
        <w:t xml:space="preserve"> das 11</w:t>
      </w:r>
      <w:r w:rsidR="00CB5AB8" w:rsidRPr="00D55AA4">
        <w:rPr>
          <w:rFonts w:ascii="Arial" w:hAnsi="Arial" w:cs="Arial"/>
          <w:sz w:val="24"/>
          <w:szCs w:val="24"/>
        </w:rPr>
        <w:t xml:space="preserve"> espécies estudadas</w:t>
      </w:r>
      <w:r w:rsidR="00260F74" w:rsidRPr="00D55AA4">
        <w:rPr>
          <w:rFonts w:ascii="Arial" w:hAnsi="Arial" w:cs="Arial"/>
          <w:sz w:val="24"/>
          <w:szCs w:val="24"/>
        </w:rPr>
        <w:t xml:space="preserve"> indicam </w:t>
      </w:r>
      <w:r w:rsidR="00D62DF6" w:rsidRPr="00D55AA4">
        <w:rPr>
          <w:rFonts w:ascii="Arial" w:hAnsi="Arial" w:cs="Arial"/>
          <w:sz w:val="24"/>
          <w:szCs w:val="24"/>
        </w:rPr>
        <w:t xml:space="preserve">a </w:t>
      </w:r>
      <w:r w:rsidR="00260F74" w:rsidRPr="00D55AA4">
        <w:rPr>
          <w:rFonts w:ascii="Arial" w:hAnsi="Arial" w:cs="Arial"/>
          <w:sz w:val="24"/>
          <w:szCs w:val="24"/>
        </w:rPr>
        <w:t xml:space="preserve">facilidade e viabilidade </w:t>
      </w:r>
      <w:r w:rsidR="00D62DF6" w:rsidRPr="00D55AA4">
        <w:rPr>
          <w:rFonts w:ascii="Arial" w:hAnsi="Arial" w:cs="Arial"/>
          <w:sz w:val="24"/>
          <w:szCs w:val="24"/>
        </w:rPr>
        <w:t xml:space="preserve">do </w:t>
      </w:r>
      <w:r w:rsidR="00D62DF6" w:rsidRPr="00D55AA4">
        <w:rPr>
          <w:rFonts w:ascii="Arial" w:hAnsi="Arial" w:cs="Arial"/>
          <w:sz w:val="24"/>
          <w:szCs w:val="24"/>
        </w:rPr>
        <w:lastRenderedPageBreak/>
        <w:t xml:space="preserve">emprego </w:t>
      </w:r>
      <w:r w:rsidR="00260F74" w:rsidRPr="00D55AA4">
        <w:rPr>
          <w:rFonts w:ascii="Arial" w:hAnsi="Arial" w:cs="Arial"/>
          <w:sz w:val="24"/>
          <w:szCs w:val="24"/>
        </w:rPr>
        <w:t xml:space="preserve">da técnica de </w:t>
      </w:r>
      <w:r w:rsidR="007C7C0A" w:rsidRPr="00D55AA4">
        <w:rPr>
          <w:rFonts w:ascii="Arial" w:hAnsi="Arial" w:cs="Arial"/>
          <w:sz w:val="24"/>
          <w:szCs w:val="24"/>
        </w:rPr>
        <w:t xml:space="preserve">cultivo </w:t>
      </w:r>
      <w:r w:rsidR="007C7C0A" w:rsidRPr="00D55AA4">
        <w:rPr>
          <w:rFonts w:ascii="Arial" w:hAnsi="Arial" w:cs="Arial"/>
          <w:i/>
          <w:sz w:val="24"/>
          <w:szCs w:val="24"/>
        </w:rPr>
        <w:t>in vitro</w:t>
      </w:r>
      <w:r w:rsidR="007C7C0A" w:rsidRPr="00D55AA4">
        <w:rPr>
          <w:rFonts w:ascii="Arial" w:hAnsi="Arial" w:cs="Arial"/>
          <w:sz w:val="24"/>
          <w:szCs w:val="24"/>
        </w:rPr>
        <w:t xml:space="preserve"> de sementes</w:t>
      </w:r>
      <w:r w:rsidR="00FF2E98" w:rsidRPr="00D55AA4">
        <w:rPr>
          <w:rFonts w:ascii="Arial" w:hAnsi="Arial" w:cs="Arial"/>
          <w:sz w:val="24"/>
          <w:szCs w:val="24"/>
        </w:rPr>
        <w:t xml:space="preserve"> para a</w:t>
      </w:r>
      <w:r w:rsidR="00D62DF6" w:rsidRPr="00D55AA4">
        <w:rPr>
          <w:rFonts w:ascii="Arial" w:hAnsi="Arial" w:cs="Arial"/>
          <w:sz w:val="24"/>
          <w:szCs w:val="24"/>
        </w:rPr>
        <w:t xml:space="preserve"> </w:t>
      </w:r>
      <w:r w:rsidR="007C7C0A" w:rsidRPr="00D55AA4">
        <w:rPr>
          <w:rFonts w:ascii="Arial" w:hAnsi="Arial" w:cs="Arial"/>
          <w:sz w:val="24"/>
          <w:szCs w:val="24"/>
        </w:rPr>
        <w:t xml:space="preserve">propagação de </w:t>
      </w:r>
      <w:r w:rsidR="00FF2E98" w:rsidRPr="00D55AA4">
        <w:rPr>
          <w:rFonts w:ascii="Arial" w:hAnsi="Arial" w:cs="Arial"/>
          <w:sz w:val="24"/>
          <w:szCs w:val="24"/>
        </w:rPr>
        <w:t>essências florestais.</w:t>
      </w:r>
    </w:p>
    <w:p w:rsidR="0085781E" w:rsidRDefault="00260F74" w:rsidP="00D55A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 xml:space="preserve">A germinação </w:t>
      </w:r>
      <w:r w:rsidR="00BA4AF8" w:rsidRPr="00D55AA4">
        <w:rPr>
          <w:rFonts w:ascii="Arial" w:hAnsi="Arial" w:cs="Arial"/>
          <w:i/>
          <w:sz w:val="24"/>
          <w:szCs w:val="24"/>
        </w:rPr>
        <w:t>in vitro</w:t>
      </w:r>
      <w:r w:rsidR="00BA4AF8" w:rsidRPr="00D55AA4">
        <w:rPr>
          <w:rFonts w:ascii="Arial" w:hAnsi="Arial" w:cs="Arial"/>
          <w:sz w:val="24"/>
          <w:szCs w:val="24"/>
        </w:rPr>
        <w:t xml:space="preserve"> das espécie</w:t>
      </w:r>
      <w:r w:rsidR="00FF2E98" w:rsidRPr="00D55AA4">
        <w:rPr>
          <w:rFonts w:ascii="Arial" w:hAnsi="Arial" w:cs="Arial"/>
          <w:sz w:val="24"/>
          <w:szCs w:val="24"/>
        </w:rPr>
        <w:t>s alvo teve início com 15 dias, como por exemplo a</w:t>
      </w:r>
      <w:r w:rsidR="00BA4AF8" w:rsidRPr="00D55AA4">
        <w:rPr>
          <w:rFonts w:ascii="Arial" w:hAnsi="Arial" w:cs="Arial"/>
          <w:sz w:val="24"/>
          <w:szCs w:val="24"/>
        </w:rPr>
        <w:t xml:space="preserve"> Pindoba</w:t>
      </w:r>
      <w:r w:rsidR="00FF2E98" w:rsidRPr="00D55AA4">
        <w:rPr>
          <w:rFonts w:ascii="Arial" w:hAnsi="Arial" w:cs="Arial"/>
          <w:sz w:val="24"/>
          <w:szCs w:val="24"/>
        </w:rPr>
        <w:t>,</w:t>
      </w:r>
      <w:r w:rsidRPr="00D55AA4">
        <w:rPr>
          <w:rFonts w:ascii="Arial" w:hAnsi="Arial" w:cs="Arial"/>
          <w:sz w:val="24"/>
          <w:szCs w:val="24"/>
        </w:rPr>
        <w:t xml:space="preserve"> </w:t>
      </w:r>
      <w:r w:rsidR="00BA4AF8" w:rsidRPr="00D55AA4">
        <w:rPr>
          <w:rFonts w:ascii="Arial" w:hAnsi="Arial" w:cs="Arial"/>
          <w:sz w:val="24"/>
          <w:szCs w:val="24"/>
        </w:rPr>
        <w:t>podendo chegar a até 60 dias</w:t>
      </w:r>
      <w:r w:rsidR="00FF2E98" w:rsidRPr="00D55AA4">
        <w:rPr>
          <w:rFonts w:ascii="Arial" w:hAnsi="Arial" w:cs="Arial"/>
          <w:sz w:val="24"/>
          <w:szCs w:val="24"/>
        </w:rPr>
        <w:t>, a exemplo do</w:t>
      </w:r>
      <w:r w:rsidR="00BA4AF8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F8" w:rsidRPr="00D55AA4">
        <w:rPr>
          <w:rFonts w:ascii="Arial" w:hAnsi="Arial" w:cs="Arial"/>
          <w:sz w:val="24"/>
          <w:szCs w:val="24"/>
        </w:rPr>
        <w:t>Suruaji</w:t>
      </w:r>
      <w:proofErr w:type="spellEnd"/>
      <w:r w:rsidR="00BA4AF8" w:rsidRPr="00D55AA4">
        <w:rPr>
          <w:rFonts w:ascii="Arial" w:hAnsi="Arial" w:cs="Arial"/>
          <w:sz w:val="24"/>
          <w:szCs w:val="24"/>
        </w:rPr>
        <w:t xml:space="preserve">. </w:t>
      </w:r>
      <w:r w:rsidRPr="00D55AA4">
        <w:rPr>
          <w:rFonts w:ascii="Arial" w:hAnsi="Arial" w:cs="Arial"/>
          <w:sz w:val="24"/>
          <w:szCs w:val="24"/>
        </w:rPr>
        <w:t xml:space="preserve">Em estudos com germinação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de </w:t>
      </w:r>
      <w:r w:rsidRPr="00D55AA4">
        <w:rPr>
          <w:rFonts w:ascii="Arial" w:hAnsi="Arial" w:cs="Arial"/>
          <w:i/>
          <w:sz w:val="24"/>
          <w:szCs w:val="24"/>
        </w:rPr>
        <w:t>Amburana acreana</w:t>
      </w:r>
      <w:r w:rsidRPr="00D55AA4">
        <w:rPr>
          <w:rFonts w:ascii="Arial" w:hAnsi="Arial" w:cs="Arial"/>
          <w:sz w:val="24"/>
          <w:szCs w:val="24"/>
        </w:rPr>
        <w:t xml:space="preserve"> (cerejeira), </w:t>
      </w:r>
      <w:r w:rsidR="004478EC" w:rsidRPr="00D55AA4">
        <w:rPr>
          <w:rFonts w:ascii="Arial" w:hAnsi="Arial" w:cs="Arial"/>
          <w:sz w:val="24"/>
          <w:szCs w:val="24"/>
        </w:rPr>
        <w:t>foi observada a ocorrência de</w:t>
      </w:r>
      <w:r w:rsidRPr="00D55AA4">
        <w:rPr>
          <w:rFonts w:ascii="Arial" w:hAnsi="Arial" w:cs="Arial"/>
          <w:sz w:val="24"/>
          <w:szCs w:val="24"/>
        </w:rPr>
        <w:t xml:space="preserve"> germinação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após oito dias de inoculaçã</w:t>
      </w:r>
      <w:r w:rsidR="00FF2E98" w:rsidRPr="00D55AA4">
        <w:rPr>
          <w:rFonts w:ascii="Arial" w:hAnsi="Arial" w:cs="Arial"/>
          <w:sz w:val="24"/>
          <w:szCs w:val="24"/>
        </w:rPr>
        <w:t>o (</w:t>
      </w:r>
      <w:r w:rsidR="00596CFD" w:rsidRPr="00D55AA4">
        <w:rPr>
          <w:rFonts w:ascii="Arial" w:hAnsi="Arial" w:cs="Arial"/>
          <w:sz w:val="24"/>
          <w:szCs w:val="24"/>
        </w:rPr>
        <w:t>FERMINO-JUNIOR</w:t>
      </w:r>
      <w:r w:rsidR="004478EC" w:rsidRPr="00D55AA4">
        <w:rPr>
          <w:rFonts w:ascii="Arial" w:hAnsi="Arial" w:cs="Arial"/>
          <w:sz w:val="24"/>
          <w:szCs w:val="24"/>
        </w:rPr>
        <w:t xml:space="preserve"> et al.</w:t>
      </w:r>
      <w:r w:rsidR="00FF2E98" w:rsidRPr="00D55AA4">
        <w:rPr>
          <w:rFonts w:ascii="Arial" w:hAnsi="Arial" w:cs="Arial"/>
          <w:sz w:val="24"/>
          <w:szCs w:val="24"/>
        </w:rPr>
        <w:t>,</w:t>
      </w:r>
      <w:r w:rsidR="004478EC" w:rsidRPr="00D55AA4">
        <w:rPr>
          <w:rFonts w:ascii="Arial" w:hAnsi="Arial" w:cs="Arial"/>
          <w:sz w:val="24"/>
          <w:szCs w:val="24"/>
        </w:rPr>
        <w:t xml:space="preserve"> 2007)</w:t>
      </w:r>
      <w:r w:rsidRPr="00D55AA4">
        <w:rPr>
          <w:rFonts w:ascii="Arial" w:hAnsi="Arial" w:cs="Arial"/>
          <w:sz w:val="24"/>
          <w:szCs w:val="24"/>
        </w:rPr>
        <w:t xml:space="preserve">. Resultados semelhantes foram </w:t>
      </w:r>
      <w:r w:rsidR="004478EC" w:rsidRPr="00D55AA4">
        <w:rPr>
          <w:rFonts w:ascii="Arial" w:hAnsi="Arial" w:cs="Arial"/>
          <w:sz w:val="24"/>
          <w:szCs w:val="24"/>
        </w:rPr>
        <w:t>descritos por</w:t>
      </w:r>
      <w:r w:rsidRPr="00D55AA4">
        <w:rPr>
          <w:rFonts w:ascii="Arial" w:hAnsi="Arial" w:cs="Arial"/>
          <w:sz w:val="24"/>
          <w:szCs w:val="24"/>
        </w:rPr>
        <w:t xml:space="preserve"> Lopes (2000) e Lemos et al. (1998) </w:t>
      </w:r>
      <w:r w:rsidR="004478EC" w:rsidRPr="00D55AA4">
        <w:rPr>
          <w:rFonts w:ascii="Arial" w:hAnsi="Arial" w:cs="Arial"/>
          <w:sz w:val="24"/>
          <w:szCs w:val="24"/>
        </w:rPr>
        <w:t>em</w:t>
      </w:r>
      <w:r w:rsidR="00FF2E98" w:rsidRPr="00D55AA4">
        <w:rPr>
          <w:rFonts w:ascii="Arial" w:hAnsi="Arial" w:cs="Arial"/>
          <w:sz w:val="24"/>
          <w:szCs w:val="24"/>
        </w:rPr>
        <w:t xml:space="preserve"> mogno</w:t>
      </w:r>
      <w:r w:rsidRPr="00D55AA4">
        <w:rPr>
          <w:rFonts w:ascii="Arial" w:hAnsi="Arial" w:cs="Arial"/>
          <w:sz w:val="24"/>
          <w:szCs w:val="24"/>
        </w:rPr>
        <w:t xml:space="preserve">, </w:t>
      </w:r>
      <w:r w:rsidR="004478EC" w:rsidRPr="00D55AA4">
        <w:rPr>
          <w:rFonts w:ascii="Arial" w:hAnsi="Arial" w:cs="Arial"/>
          <w:sz w:val="24"/>
          <w:szCs w:val="24"/>
        </w:rPr>
        <w:t xml:space="preserve">aonde a germinação das sementes iniciou </w:t>
      </w:r>
      <w:r w:rsidRPr="00D55AA4">
        <w:rPr>
          <w:rFonts w:ascii="Arial" w:hAnsi="Arial" w:cs="Arial"/>
          <w:sz w:val="24"/>
          <w:szCs w:val="24"/>
        </w:rPr>
        <w:t xml:space="preserve">em período de seis a </w:t>
      </w:r>
      <w:r w:rsidR="00FF2E98" w:rsidRPr="00D55AA4">
        <w:rPr>
          <w:rFonts w:ascii="Arial" w:hAnsi="Arial" w:cs="Arial"/>
          <w:sz w:val="24"/>
          <w:szCs w:val="24"/>
        </w:rPr>
        <w:t xml:space="preserve">10 </w:t>
      </w:r>
      <w:r w:rsidR="002033B9" w:rsidRPr="00D55AA4">
        <w:rPr>
          <w:rFonts w:ascii="Arial" w:hAnsi="Arial" w:cs="Arial"/>
          <w:sz w:val="24"/>
          <w:szCs w:val="24"/>
        </w:rPr>
        <w:t>dias,</w:t>
      </w:r>
      <w:r w:rsidR="004478EC" w:rsidRPr="00D55AA4">
        <w:rPr>
          <w:rFonts w:ascii="Arial" w:hAnsi="Arial" w:cs="Arial"/>
          <w:sz w:val="24"/>
          <w:szCs w:val="24"/>
        </w:rPr>
        <w:t xml:space="preserve"> outras espécies como Pau R</w:t>
      </w:r>
      <w:r w:rsidRPr="00D55AA4">
        <w:rPr>
          <w:rFonts w:ascii="Arial" w:hAnsi="Arial" w:cs="Arial"/>
          <w:sz w:val="24"/>
          <w:szCs w:val="24"/>
        </w:rPr>
        <w:t>osa (</w:t>
      </w:r>
      <w:proofErr w:type="spellStart"/>
      <w:r w:rsidRPr="00D55AA4">
        <w:rPr>
          <w:rFonts w:ascii="Arial" w:hAnsi="Arial" w:cs="Arial"/>
          <w:i/>
          <w:sz w:val="24"/>
          <w:szCs w:val="24"/>
        </w:rPr>
        <w:t>Aniba</w:t>
      </w:r>
      <w:proofErr w:type="spellEnd"/>
      <w:r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55AA4">
        <w:rPr>
          <w:rFonts w:ascii="Arial" w:hAnsi="Arial" w:cs="Arial"/>
          <w:i/>
          <w:sz w:val="24"/>
          <w:szCs w:val="24"/>
        </w:rPr>
        <w:t>roseodora</w:t>
      </w:r>
      <w:proofErr w:type="spellEnd"/>
      <w:r w:rsidR="004478EC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8EC" w:rsidRPr="00D55AA4">
        <w:rPr>
          <w:rFonts w:ascii="Arial" w:hAnsi="Arial" w:cs="Arial"/>
          <w:sz w:val="24"/>
          <w:szCs w:val="24"/>
        </w:rPr>
        <w:t>Ducke</w:t>
      </w:r>
      <w:proofErr w:type="spellEnd"/>
      <w:r w:rsidR="004478EC" w:rsidRPr="00D55AA4">
        <w:rPr>
          <w:rFonts w:ascii="Arial" w:hAnsi="Arial" w:cs="Arial"/>
          <w:sz w:val="24"/>
          <w:szCs w:val="24"/>
        </w:rPr>
        <w:t>) e Sucupira B</w:t>
      </w:r>
      <w:r w:rsidRPr="00D55AA4">
        <w:rPr>
          <w:rFonts w:ascii="Arial" w:hAnsi="Arial" w:cs="Arial"/>
          <w:sz w:val="24"/>
          <w:szCs w:val="24"/>
        </w:rPr>
        <w:t>ranca (</w:t>
      </w:r>
      <w:proofErr w:type="spellStart"/>
      <w:r w:rsidRPr="00D55AA4">
        <w:rPr>
          <w:rFonts w:ascii="Arial" w:hAnsi="Arial" w:cs="Arial"/>
          <w:i/>
          <w:sz w:val="24"/>
          <w:szCs w:val="24"/>
        </w:rPr>
        <w:t>Pterodon</w:t>
      </w:r>
      <w:proofErr w:type="spellEnd"/>
      <w:r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55AA4">
        <w:rPr>
          <w:rFonts w:ascii="Arial" w:hAnsi="Arial" w:cs="Arial"/>
          <w:i/>
          <w:sz w:val="24"/>
          <w:szCs w:val="24"/>
        </w:rPr>
        <w:t>pubescens</w:t>
      </w:r>
      <w:proofErr w:type="spellEnd"/>
      <w:r w:rsidR="004478EC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8EC" w:rsidRPr="00D55AA4">
        <w:rPr>
          <w:rFonts w:ascii="Arial" w:hAnsi="Arial" w:cs="Arial"/>
          <w:sz w:val="24"/>
          <w:szCs w:val="24"/>
        </w:rPr>
        <w:t>Benth</w:t>
      </w:r>
      <w:proofErr w:type="spellEnd"/>
      <w:r w:rsidR="004478EC" w:rsidRPr="00D55AA4">
        <w:rPr>
          <w:rFonts w:ascii="Arial" w:hAnsi="Arial" w:cs="Arial"/>
          <w:sz w:val="24"/>
          <w:szCs w:val="24"/>
        </w:rPr>
        <w:t>)</w:t>
      </w:r>
      <w:r w:rsidRPr="00D55AA4">
        <w:rPr>
          <w:rFonts w:ascii="Arial" w:hAnsi="Arial" w:cs="Arial"/>
          <w:sz w:val="24"/>
          <w:szCs w:val="24"/>
        </w:rPr>
        <w:t xml:space="preserve"> não </w:t>
      </w:r>
      <w:r w:rsidR="004478EC" w:rsidRPr="00D55AA4">
        <w:rPr>
          <w:rFonts w:ascii="Arial" w:hAnsi="Arial" w:cs="Arial"/>
          <w:sz w:val="24"/>
          <w:szCs w:val="24"/>
        </w:rPr>
        <w:t>são</w:t>
      </w:r>
      <w:r w:rsidR="002033B9" w:rsidRPr="00D55AA4">
        <w:rPr>
          <w:rFonts w:ascii="Arial" w:hAnsi="Arial" w:cs="Arial"/>
          <w:sz w:val="24"/>
          <w:szCs w:val="24"/>
        </w:rPr>
        <w:t xml:space="preserve"> descritas como apresentando</w:t>
      </w:r>
      <w:r w:rsidRPr="00D55AA4">
        <w:rPr>
          <w:rFonts w:ascii="Arial" w:hAnsi="Arial" w:cs="Arial"/>
          <w:sz w:val="24"/>
          <w:szCs w:val="24"/>
        </w:rPr>
        <w:t xml:space="preserve"> boa germinação </w:t>
      </w:r>
      <w:r w:rsidRPr="00D55AA4">
        <w:rPr>
          <w:rFonts w:ascii="Arial" w:hAnsi="Arial" w:cs="Arial"/>
          <w:i/>
          <w:sz w:val="24"/>
          <w:szCs w:val="24"/>
        </w:rPr>
        <w:t>in vitro</w:t>
      </w:r>
      <w:r w:rsidRPr="00D55AA4">
        <w:rPr>
          <w:rFonts w:ascii="Arial" w:hAnsi="Arial" w:cs="Arial"/>
          <w:sz w:val="24"/>
          <w:szCs w:val="24"/>
        </w:rPr>
        <w:t xml:space="preserve"> </w:t>
      </w:r>
      <w:r w:rsidR="004478EC" w:rsidRPr="00D55AA4">
        <w:rPr>
          <w:rFonts w:ascii="Arial" w:hAnsi="Arial" w:cs="Arial"/>
          <w:sz w:val="24"/>
          <w:szCs w:val="24"/>
        </w:rPr>
        <w:t>e,</w:t>
      </w:r>
      <w:r w:rsidRPr="00D55AA4">
        <w:rPr>
          <w:rFonts w:ascii="Arial" w:hAnsi="Arial" w:cs="Arial"/>
          <w:sz w:val="24"/>
          <w:szCs w:val="24"/>
        </w:rPr>
        <w:t xml:space="preserve"> necessitam de </w:t>
      </w:r>
      <w:r w:rsidR="004478EC" w:rsidRPr="00D55AA4">
        <w:rPr>
          <w:rFonts w:ascii="Arial" w:hAnsi="Arial" w:cs="Arial"/>
          <w:sz w:val="24"/>
          <w:szCs w:val="24"/>
        </w:rPr>
        <w:t>mais tempo</w:t>
      </w:r>
      <w:r w:rsidRPr="00D55AA4">
        <w:rPr>
          <w:rFonts w:ascii="Arial" w:hAnsi="Arial" w:cs="Arial"/>
          <w:sz w:val="24"/>
          <w:szCs w:val="24"/>
        </w:rPr>
        <w:t xml:space="preserve"> para germinar (</w:t>
      </w:r>
      <w:r w:rsidR="00596CFD" w:rsidRPr="00D55AA4">
        <w:rPr>
          <w:rFonts w:ascii="Arial" w:hAnsi="Arial" w:cs="Arial"/>
          <w:sz w:val="24"/>
          <w:szCs w:val="24"/>
        </w:rPr>
        <w:t>FRANÇA</w:t>
      </w:r>
      <w:r w:rsidR="004478EC" w:rsidRPr="00D55AA4">
        <w:rPr>
          <w:rFonts w:ascii="Arial" w:hAnsi="Arial" w:cs="Arial"/>
          <w:sz w:val="24"/>
          <w:szCs w:val="24"/>
        </w:rPr>
        <w:t xml:space="preserve"> et al., 1997)</w:t>
      </w:r>
      <w:r w:rsidRPr="00D55AA4">
        <w:rPr>
          <w:rFonts w:ascii="Arial" w:hAnsi="Arial" w:cs="Arial"/>
          <w:sz w:val="24"/>
          <w:szCs w:val="24"/>
        </w:rPr>
        <w:t>.</w:t>
      </w:r>
      <w:r w:rsidR="00292A87" w:rsidRPr="00D55AA4">
        <w:rPr>
          <w:rFonts w:ascii="Arial" w:hAnsi="Arial" w:cs="Arial"/>
          <w:sz w:val="24"/>
          <w:szCs w:val="24"/>
        </w:rPr>
        <w:t xml:space="preserve"> </w:t>
      </w:r>
      <w:r w:rsidR="00153D73" w:rsidRPr="00D55AA4">
        <w:rPr>
          <w:rFonts w:ascii="Arial" w:hAnsi="Arial" w:cs="Arial"/>
          <w:sz w:val="24"/>
          <w:szCs w:val="24"/>
        </w:rPr>
        <w:t>F</w:t>
      </w:r>
      <w:r w:rsidR="00292A87" w:rsidRPr="00D55AA4">
        <w:rPr>
          <w:rFonts w:ascii="Arial" w:hAnsi="Arial" w:cs="Arial"/>
          <w:sz w:val="24"/>
          <w:szCs w:val="24"/>
        </w:rPr>
        <w:t>icou evidente</w:t>
      </w:r>
      <w:r w:rsidR="00153D73" w:rsidRPr="00D55AA4">
        <w:rPr>
          <w:rFonts w:ascii="Arial" w:hAnsi="Arial" w:cs="Arial"/>
          <w:sz w:val="24"/>
          <w:szCs w:val="24"/>
        </w:rPr>
        <w:t xml:space="preserve"> no presente estudo</w:t>
      </w:r>
      <w:r w:rsidR="00292A87" w:rsidRPr="00D55AA4">
        <w:rPr>
          <w:rFonts w:ascii="Arial" w:hAnsi="Arial" w:cs="Arial"/>
          <w:sz w:val="24"/>
          <w:szCs w:val="24"/>
        </w:rPr>
        <w:t xml:space="preserve"> que o período necessário para quebra de dormência e iniciar o desenvolvimento </w:t>
      </w:r>
      <w:r w:rsidR="00292A87" w:rsidRPr="00D55AA4">
        <w:rPr>
          <w:rFonts w:ascii="Arial" w:hAnsi="Arial" w:cs="Arial"/>
          <w:i/>
          <w:sz w:val="24"/>
          <w:szCs w:val="24"/>
        </w:rPr>
        <w:t>in vitro</w:t>
      </w:r>
      <w:r w:rsidR="00292A87" w:rsidRPr="00D55AA4">
        <w:rPr>
          <w:rFonts w:ascii="Arial" w:hAnsi="Arial" w:cs="Arial"/>
          <w:sz w:val="24"/>
          <w:szCs w:val="24"/>
        </w:rPr>
        <w:t xml:space="preserve"> pode variar </w:t>
      </w:r>
      <w:r w:rsidR="002033B9" w:rsidRPr="00D55AA4">
        <w:rPr>
          <w:rFonts w:ascii="Arial" w:hAnsi="Arial" w:cs="Arial"/>
          <w:sz w:val="24"/>
          <w:szCs w:val="24"/>
        </w:rPr>
        <w:t xml:space="preserve">entre </w:t>
      </w:r>
      <w:r w:rsidR="00292A87" w:rsidRPr="00D55AA4">
        <w:rPr>
          <w:rFonts w:ascii="Arial" w:hAnsi="Arial" w:cs="Arial"/>
          <w:sz w:val="24"/>
          <w:szCs w:val="24"/>
        </w:rPr>
        <w:t>espécie</w:t>
      </w:r>
      <w:r w:rsidR="002033B9" w:rsidRPr="00D55AA4">
        <w:rPr>
          <w:rFonts w:ascii="Arial" w:hAnsi="Arial" w:cs="Arial"/>
          <w:sz w:val="24"/>
          <w:szCs w:val="24"/>
        </w:rPr>
        <w:t>s</w:t>
      </w:r>
      <w:r w:rsidR="00292A87" w:rsidRPr="00D55AA4">
        <w:rPr>
          <w:rFonts w:ascii="Arial" w:hAnsi="Arial" w:cs="Arial"/>
          <w:sz w:val="24"/>
          <w:szCs w:val="24"/>
        </w:rPr>
        <w:t>.</w:t>
      </w:r>
      <w:r w:rsidR="004478EC" w:rsidRPr="00D55AA4">
        <w:rPr>
          <w:rFonts w:ascii="Arial" w:hAnsi="Arial" w:cs="Arial"/>
          <w:sz w:val="24"/>
          <w:szCs w:val="24"/>
        </w:rPr>
        <w:t xml:space="preserve"> </w:t>
      </w:r>
      <w:r w:rsidR="002033B9" w:rsidRPr="00D55AA4">
        <w:rPr>
          <w:rFonts w:ascii="Arial" w:hAnsi="Arial" w:cs="Arial"/>
          <w:sz w:val="24"/>
          <w:szCs w:val="24"/>
        </w:rPr>
        <w:t>I</w:t>
      </w:r>
      <w:r w:rsidR="004478EC" w:rsidRPr="00D55AA4">
        <w:rPr>
          <w:rFonts w:ascii="Arial" w:hAnsi="Arial" w:cs="Arial"/>
          <w:sz w:val="24"/>
          <w:szCs w:val="24"/>
        </w:rPr>
        <w:t>ndependente</w:t>
      </w:r>
      <w:r w:rsidR="002033B9" w:rsidRPr="00D55AA4">
        <w:rPr>
          <w:rFonts w:ascii="Arial" w:hAnsi="Arial" w:cs="Arial"/>
          <w:sz w:val="24"/>
          <w:szCs w:val="24"/>
        </w:rPr>
        <w:t>mente</w:t>
      </w:r>
      <w:r w:rsidR="004478EC" w:rsidRPr="00D55AA4">
        <w:rPr>
          <w:rFonts w:ascii="Arial" w:hAnsi="Arial" w:cs="Arial"/>
          <w:sz w:val="24"/>
          <w:szCs w:val="24"/>
        </w:rPr>
        <w:t xml:space="preserve"> do tempo necessário, o início da germinação </w:t>
      </w:r>
      <w:r w:rsidR="004478EC" w:rsidRPr="00D55AA4">
        <w:rPr>
          <w:rFonts w:ascii="Arial" w:hAnsi="Arial" w:cs="Arial"/>
          <w:i/>
          <w:sz w:val="24"/>
          <w:szCs w:val="24"/>
        </w:rPr>
        <w:t>in vitro</w:t>
      </w:r>
      <w:r w:rsidR="004478EC" w:rsidRPr="00D55AA4">
        <w:rPr>
          <w:rFonts w:ascii="Arial" w:hAnsi="Arial" w:cs="Arial"/>
          <w:sz w:val="24"/>
          <w:szCs w:val="24"/>
        </w:rPr>
        <w:t xml:space="preserve"> é um bom indicativo da aplicabilidade da cultura de tecidos para produção de mudas de essências florestais.</w:t>
      </w:r>
      <w:r w:rsidR="00E178BC" w:rsidRPr="00D55AA4">
        <w:rPr>
          <w:rFonts w:ascii="Arial" w:hAnsi="Arial" w:cs="Arial"/>
          <w:sz w:val="24"/>
          <w:szCs w:val="24"/>
        </w:rPr>
        <w:t xml:space="preserve"> Segundo </w:t>
      </w:r>
      <w:proofErr w:type="spellStart"/>
      <w:r w:rsidR="00E178BC" w:rsidRPr="00D55AA4">
        <w:rPr>
          <w:rFonts w:ascii="Arial" w:hAnsi="Arial" w:cs="Arial"/>
          <w:sz w:val="24"/>
          <w:szCs w:val="24"/>
        </w:rPr>
        <w:t>Fay</w:t>
      </w:r>
      <w:proofErr w:type="spellEnd"/>
      <w:r w:rsidR="00E178BC" w:rsidRPr="00D55AA4">
        <w:rPr>
          <w:rFonts w:ascii="Arial" w:hAnsi="Arial" w:cs="Arial"/>
          <w:sz w:val="24"/>
          <w:szCs w:val="24"/>
        </w:rPr>
        <w:t xml:space="preserve"> (1992), a germinação de sementes de algumas espécies pode aumentar quando são utilizadas</w:t>
      </w:r>
      <w:r w:rsidR="00153D73" w:rsidRPr="00D55AA4">
        <w:rPr>
          <w:rFonts w:ascii="Arial" w:hAnsi="Arial" w:cs="Arial"/>
          <w:sz w:val="24"/>
          <w:szCs w:val="24"/>
        </w:rPr>
        <w:t xml:space="preserve"> técnicas de cultura de tecidos</w:t>
      </w:r>
      <w:r w:rsidR="0085781E" w:rsidRPr="00D55AA4">
        <w:rPr>
          <w:rFonts w:ascii="Arial" w:hAnsi="Arial" w:cs="Arial"/>
          <w:sz w:val="24"/>
          <w:szCs w:val="24"/>
        </w:rPr>
        <w:t>.</w:t>
      </w:r>
    </w:p>
    <w:p w:rsidR="00721C1E" w:rsidRDefault="009D2063" w:rsidP="00D55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AA4">
        <w:rPr>
          <w:rFonts w:ascii="Arial" w:hAnsi="Arial" w:cs="Arial"/>
          <w:sz w:val="24"/>
          <w:szCs w:val="24"/>
        </w:rPr>
        <w:tab/>
      </w:r>
      <w:r w:rsidR="00D7515B" w:rsidRPr="00D55AA4">
        <w:rPr>
          <w:rFonts w:ascii="Arial" w:hAnsi="Arial" w:cs="Arial"/>
          <w:sz w:val="24"/>
          <w:szCs w:val="24"/>
        </w:rPr>
        <w:t>A</w:t>
      </w:r>
      <w:r w:rsidR="00A01DCA" w:rsidRPr="00D55AA4">
        <w:rPr>
          <w:rFonts w:ascii="Arial" w:hAnsi="Arial" w:cs="Arial"/>
          <w:sz w:val="24"/>
          <w:szCs w:val="24"/>
        </w:rPr>
        <w:t xml:space="preserve"> utilização dos meios </w:t>
      </w:r>
      <w:r w:rsidR="00A01DCA" w:rsidRPr="00F61A68">
        <w:rPr>
          <w:rFonts w:ascii="Arial" w:hAnsi="Arial" w:cs="Arial"/>
          <w:sz w:val="24"/>
          <w:szCs w:val="24"/>
        </w:rPr>
        <w:t>MS</w:t>
      </w:r>
      <w:r w:rsidR="008C46AA" w:rsidRPr="00F61A68">
        <w:rPr>
          <w:rFonts w:ascii="Arial" w:hAnsi="Arial" w:cs="Arial"/>
          <w:sz w:val="24"/>
          <w:szCs w:val="24"/>
        </w:rPr>
        <w:t xml:space="preserve"> (lenhosas)</w:t>
      </w:r>
      <w:r w:rsidR="00A01DCA" w:rsidRPr="00F61A68">
        <w:rPr>
          <w:rFonts w:ascii="Arial" w:hAnsi="Arial" w:cs="Arial"/>
          <w:sz w:val="24"/>
          <w:szCs w:val="24"/>
        </w:rPr>
        <w:t xml:space="preserve"> e </w:t>
      </w:r>
      <w:r w:rsidR="00D7515B" w:rsidRPr="00F61A68">
        <w:rPr>
          <w:rFonts w:ascii="Arial" w:hAnsi="Arial" w:cs="Arial"/>
          <w:sz w:val="24"/>
          <w:szCs w:val="24"/>
        </w:rPr>
        <w:t>Y3</w:t>
      </w:r>
      <w:r w:rsidR="00A01DCA" w:rsidRPr="00F61A68">
        <w:rPr>
          <w:rFonts w:ascii="Arial" w:hAnsi="Arial" w:cs="Arial"/>
          <w:sz w:val="24"/>
          <w:szCs w:val="24"/>
        </w:rPr>
        <w:t xml:space="preserve"> </w:t>
      </w:r>
      <w:r w:rsidR="008C46AA" w:rsidRPr="00F61A68">
        <w:rPr>
          <w:rFonts w:ascii="Arial" w:hAnsi="Arial" w:cs="Arial"/>
          <w:sz w:val="24"/>
          <w:szCs w:val="24"/>
        </w:rPr>
        <w:t>(palmeiras)</w:t>
      </w:r>
      <w:r w:rsidR="008C46AA">
        <w:rPr>
          <w:rFonts w:ascii="Arial" w:hAnsi="Arial" w:cs="Arial"/>
          <w:sz w:val="24"/>
          <w:szCs w:val="24"/>
        </w:rPr>
        <w:t xml:space="preserve"> </w:t>
      </w:r>
      <w:r w:rsidR="008C46AA" w:rsidRPr="00D55AA4">
        <w:rPr>
          <w:rFonts w:ascii="Arial" w:hAnsi="Arial" w:cs="Arial"/>
          <w:sz w:val="24"/>
          <w:szCs w:val="24"/>
        </w:rPr>
        <w:t>conferiram</w:t>
      </w:r>
      <w:r w:rsidR="006628B8" w:rsidRPr="00D55AA4">
        <w:rPr>
          <w:rFonts w:ascii="Arial" w:hAnsi="Arial" w:cs="Arial"/>
          <w:sz w:val="24"/>
          <w:szCs w:val="24"/>
        </w:rPr>
        <w:t xml:space="preserve"> </w:t>
      </w:r>
      <w:r w:rsidR="00A01DCA" w:rsidRPr="00D55AA4">
        <w:rPr>
          <w:rFonts w:ascii="Arial" w:hAnsi="Arial" w:cs="Arial"/>
          <w:sz w:val="24"/>
          <w:szCs w:val="24"/>
        </w:rPr>
        <w:t xml:space="preserve">condições osmóticas mais adequadas à germinação </w:t>
      </w:r>
      <w:r w:rsidR="00A01DCA" w:rsidRPr="00D55AA4">
        <w:rPr>
          <w:rFonts w:ascii="Arial" w:hAnsi="Arial" w:cs="Arial"/>
          <w:i/>
          <w:sz w:val="24"/>
          <w:szCs w:val="24"/>
        </w:rPr>
        <w:t>in vitro</w:t>
      </w:r>
      <w:r w:rsidR="00D7515B" w:rsidRPr="00D55AA4">
        <w:rPr>
          <w:rFonts w:ascii="Arial" w:hAnsi="Arial" w:cs="Arial"/>
          <w:sz w:val="24"/>
          <w:szCs w:val="24"/>
        </w:rPr>
        <w:t xml:space="preserve"> das espécies alvo d</w:t>
      </w:r>
      <w:r w:rsidR="002033B9" w:rsidRPr="00D55AA4">
        <w:rPr>
          <w:rFonts w:ascii="Arial" w:hAnsi="Arial" w:cs="Arial"/>
          <w:sz w:val="24"/>
          <w:szCs w:val="24"/>
        </w:rPr>
        <w:t>o presente</w:t>
      </w:r>
      <w:r w:rsidR="00D7515B" w:rsidRPr="00D55AA4">
        <w:rPr>
          <w:rFonts w:ascii="Arial" w:hAnsi="Arial" w:cs="Arial"/>
          <w:sz w:val="24"/>
          <w:szCs w:val="24"/>
        </w:rPr>
        <w:t xml:space="preserve"> estudo</w:t>
      </w:r>
      <w:r w:rsidR="006628B8" w:rsidRPr="00D55AA4">
        <w:rPr>
          <w:rFonts w:ascii="Arial" w:hAnsi="Arial" w:cs="Arial"/>
          <w:sz w:val="24"/>
          <w:szCs w:val="24"/>
        </w:rPr>
        <w:t xml:space="preserve"> visto que o único fator que </w:t>
      </w:r>
      <w:r w:rsidR="002033B9" w:rsidRPr="00D55AA4">
        <w:rPr>
          <w:rFonts w:ascii="Arial" w:hAnsi="Arial" w:cs="Arial"/>
          <w:sz w:val="24"/>
          <w:szCs w:val="24"/>
        </w:rPr>
        <w:t>interferiu de forma considerável</w:t>
      </w:r>
      <w:r w:rsidR="006628B8" w:rsidRPr="00D55AA4">
        <w:rPr>
          <w:rFonts w:ascii="Arial" w:hAnsi="Arial" w:cs="Arial"/>
          <w:sz w:val="24"/>
          <w:szCs w:val="24"/>
        </w:rPr>
        <w:t xml:space="preserve"> na germinação ou no estabelecimento </w:t>
      </w:r>
      <w:r w:rsidR="006628B8" w:rsidRPr="00D55AA4">
        <w:rPr>
          <w:rFonts w:ascii="Arial" w:hAnsi="Arial" w:cs="Arial"/>
          <w:i/>
          <w:sz w:val="24"/>
          <w:szCs w:val="24"/>
        </w:rPr>
        <w:t>in vitro</w:t>
      </w:r>
      <w:r w:rsidR="006628B8" w:rsidRPr="00D55AA4">
        <w:rPr>
          <w:rFonts w:ascii="Arial" w:hAnsi="Arial" w:cs="Arial"/>
          <w:sz w:val="24"/>
          <w:szCs w:val="24"/>
        </w:rPr>
        <w:t xml:space="preserve"> foi a incidência de contaminação </w:t>
      </w:r>
      <w:proofErr w:type="spellStart"/>
      <w:r w:rsidR="006628B8" w:rsidRPr="00D55AA4">
        <w:rPr>
          <w:rFonts w:ascii="Arial" w:hAnsi="Arial" w:cs="Arial"/>
          <w:sz w:val="24"/>
          <w:szCs w:val="24"/>
        </w:rPr>
        <w:t>endofítica</w:t>
      </w:r>
      <w:proofErr w:type="spellEnd"/>
      <w:r w:rsidR="00A01DCA" w:rsidRPr="00F61A68">
        <w:rPr>
          <w:rFonts w:ascii="Arial" w:hAnsi="Arial" w:cs="Arial"/>
          <w:sz w:val="24"/>
          <w:szCs w:val="24"/>
        </w:rPr>
        <w:t xml:space="preserve">. </w:t>
      </w:r>
      <w:r w:rsidR="00171B3D" w:rsidRPr="00F61A68">
        <w:rPr>
          <w:rFonts w:ascii="Arial" w:hAnsi="Arial" w:cs="Arial"/>
          <w:sz w:val="24"/>
          <w:szCs w:val="24"/>
        </w:rPr>
        <w:t xml:space="preserve">A presença de luz durante o processo germinativo pode indicar que a maioria das espécies avaliadas devem ser </w:t>
      </w:r>
      <w:proofErr w:type="spellStart"/>
      <w:r w:rsidR="00171B3D" w:rsidRPr="00F61A68">
        <w:rPr>
          <w:rFonts w:ascii="Arial" w:hAnsi="Arial" w:cs="Arial"/>
          <w:sz w:val="24"/>
          <w:szCs w:val="24"/>
        </w:rPr>
        <w:t>fotoblasticas</w:t>
      </w:r>
      <w:proofErr w:type="spellEnd"/>
      <w:r w:rsidR="00171B3D" w:rsidRPr="00F61A68">
        <w:rPr>
          <w:rFonts w:ascii="Arial" w:hAnsi="Arial" w:cs="Arial"/>
          <w:sz w:val="24"/>
          <w:szCs w:val="24"/>
        </w:rPr>
        <w:t xml:space="preserve"> positivas.</w:t>
      </w:r>
      <w:r w:rsidR="00171B3D">
        <w:rPr>
          <w:rFonts w:ascii="Arial" w:hAnsi="Arial" w:cs="Arial"/>
          <w:sz w:val="24"/>
          <w:szCs w:val="24"/>
        </w:rPr>
        <w:t xml:space="preserve"> </w:t>
      </w:r>
      <w:r w:rsidR="00A01DCA" w:rsidRPr="00D55AA4">
        <w:rPr>
          <w:rFonts w:ascii="Arial" w:hAnsi="Arial" w:cs="Arial"/>
          <w:sz w:val="24"/>
          <w:szCs w:val="24"/>
        </w:rPr>
        <w:t xml:space="preserve">De modo geral, observa-se que </w:t>
      </w:r>
      <w:r w:rsidR="003E6205" w:rsidRPr="00D55AA4">
        <w:rPr>
          <w:rFonts w:ascii="Arial" w:hAnsi="Arial" w:cs="Arial"/>
          <w:sz w:val="24"/>
          <w:szCs w:val="24"/>
        </w:rPr>
        <w:t xml:space="preserve">a falta de </w:t>
      </w:r>
      <w:proofErr w:type="spellStart"/>
      <w:r w:rsidR="003E6205" w:rsidRPr="00D55AA4">
        <w:rPr>
          <w:rFonts w:ascii="Arial" w:hAnsi="Arial" w:cs="Arial"/>
          <w:sz w:val="24"/>
          <w:szCs w:val="24"/>
        </w:rPr>
        <w:t>fitorreguladores</w:t>
      </w:r>
      <w:proofErr w:type="spellEnd"/>
      <w:r w:rsidR="003E6205" w:rsidRPr="00D55AA4">
        <w:rPr>
          <w:rFonts w:ascii="Arial" w:hAnsi="Arial" w:cs="Arial"/>
          <w:sz w:val="24"/>
          <w:szCs w:val="24"/>
        </w:rPr>
        <w:t xml:space="preserve"> na etapa de estabelecimento </w:t>
      </w:r>
      <w:r w:rsidR="003E6205" w:rsidRPr="00D55AA4">
        <w:rPr>
          <w:rFonts w:ascii="Arial" w:hAnsi="Arial" w:cs="Arial"/>
          <w:i/>
          <w:sz w:val="24"/>
          <w:szCs w:val="24"/>
        </w:rPr>
        <w:t>in vitro</w:t>
      </w:r>
      <w:r w:rsidR="003E6205" w:rsidRPr="00D55AA4">
        <w:rPr>
          <w:rFonts w:ascii="Arial" w:hAnsi="Arial" w:cs="Arial"/>
          <w:sz w:val="24"/>
          <w:szCs w:val="24"/>
        </w:rPr>
        <w:t xml:space="preserve">, </w:t>
      </w:r>
      <w:r w:rsidR="00A01DCA" w:rsidRPr="00D55AA4">
        <w:rPr>
          <w:rFonts w:ascii="Arial" w:hAnsi="Arial" w:cs="Arial"/>
          <w:sz w:val="24"/>
          <w:szCs w:val="24"/>
        </w:rPr>
        <w:t>para as variáveis analisadas</w:t>
      </w:r>
      <w:r w:rsidR="003E6205" w:rsidRPr="00D55AA4">
        <w:rPr>
          <w:rFonts w:ascii="Arial" w:hAnsi="Arial" w:cs="Arial"/>
          <w:sz w:val="24"/>
          <w:szCs w:val="24"/>
        </w:rPr>
        <w:t>,</w:t>
      </w:r>
      <w:r w:rsidR="00A01DCA" w:rsidRPr="00D55AA4">
        <w:rPr>
          <w:rFonts w:ascii="Arial" w:hAnsi="Arial" w:cs="Arial"/>
          <w:sz w:val="24"/>
          <w:szCs w:val="24"/>
        </w:rPr>
        <w:t xml:space="preserve"> </w:t>
      </w:r>
      <w:r w:rsidR="002033B9" w:rsidRPr="00D55AA4">
        <w:rPr>
          <w:rFonts w:ascii="Arial" w:hAnsi="Arial" w:cs="Arial"/>
          <w:sz w:val="24"/>
          <w:szCs w:val="24"/>
        </w:rPr>
        <w:t>não se mostrou como</w:t>
      </w:r>
      <w:r w:rsidR="003E6205" w:rsidRPr="00D55AA4">
        <w:rPr>
          <w:rFonts w:ascii="Arial" w:hAnsi="Arial" w:cs="Arial"/>
          <w:sz w:val="24"/>
          <w:szCs w:val="24"/>
        </w:rPr>
        <w:t xml:space="preserve"> fator limitante ao desenvolvimento inicial das sementes.</w:t>
      </w:r>
      <w:r w:rsidR="00A01DCA" w:rsidRPr="00D55AA4">
        <w:rPr>
          <w:rFonts w:ascii="Arial" w:hAnsi="Arial" w:cs="Arial"/>
          <w:sz w:val="24"/>
          <w:szCs w:val="24"/>
        </w:rPr>
        <w:t xml:space="preserve"> </w:t>
      </w:r>
      <w:r w:rsidR="003E6205" w:rsidRPr="00D55AA4">
        <w:rPr>
          <w:rFonts w:ascii="Arial" w:hAnsi="Arial" w:cs="Arial"/>
          <w:sz w:val="24"/>
          <w:szCs w:val="24"/>
        </w:rPr>
        <w:t>No entanto</w:t>
      </w:r>
      <w:r w:rsidR="003E6205" w:rsidRPr="00D55AA4">
        <w:rPr>
          <w:rFonts w:ascii="Arial" w:hAnsi="Arial" w:cs="Arial"/>
          <w:i/>
          <w:sz w:val="24"/>
          <w:szCs w:val="24"/>
        </w:rPr>
        <w:t xml:space="preserve">, </w:t>
      </w:r>
      <w:r w:rsidR="003E6205" w:rsidRPr="00D55AA4">
        <w:rPr>
          <w:rFonts w:ascii="Arial" w:hAnsi="Arial" w:cs="Arial"/>
          <w:sz w:val="24"/>
          <w:szCs w:val="24"/>
        </w:rPr>
        <w:t>o</w:t>
      </w:r>
      <w:r w:rsidR="00A01DCA" w:rsidRPr="00D55AA4">
        <w:rPr>
          <w:rFonts w:ascii="Arial" w:hAnsi="Arial" w:cs="Arial"/>
          <w:sz w:val="24"/>
          <w:szCs w:val="24"/>
        </w:rPr>
        <w:t xml:space="preserve"> uso de baixas concentrações de BAP ao meio de cultura </w:t>
      </w:r>
      <w:r w:rsidR="003E6205" w:rsidRPr="00D55AA4">
        <w:rPr>
          <w:rFonts w:ascii="Arial" w:hAnsi="Arial" w:cs="Arial"/>
          <w:sz w:val="24"/>
          <w:szCs w:val="24"/>
        </w:rPr>
        <w:t>pode potencializar o desenvolvimento dos explantes em etapas subsequentes.</w:t>
      </w:r>
      <w:r w:rsidR="00A01DCA" w:rsidRPr="00D55AA4">
        <w:rPr>
          <w:rFonts w:ascii="Arial" w:hAnsi="Arial" w:cs="Arial"/>
          <w:sz w:val="24"/>
          <w:szCs w:val="24"/>
        </w:rPr>
        <w:t xml:space="preserve"> </w:t>
      </w:r>
      <w:r w:rsidR="003E6205" w:rsidRPr="00D55AA4">
        <w:rPr>
          <w:rFonts w:ascii="Arial" w:hAnsi="Arial" w:cs="Arial"/>
          <w:sz w:val="24"/>
          <w:szCs w:val="24"/>
        </w:rPr>
        <w:t>N</w:t>
      </w:r>
      <w:r w:rsidR="00A01DCA" w:rsidRPr="00D55AA4">
        <w:rPr>
          <w:rFonts w:ascii="Arial" w:hAnsi="Arial" w:cs="Arial"/>
          <w:sz w:val="24"/>
          <w:szCs w:val="24"/>
        </w:rPr>
        <w:t xml:space="preserve">a multiplicação </w:t>
      </w:r>
      <w:r w:rsidR="006628B8" w:rsidRPr="00D55AA4">
        <w:rPr>
          <w:rFonts w:ascii="Arial" w:hAnsi="Arial" w:cs="Arial"/>
          <w:sz w:val="24"/>
          <w:szCs w:val="24"/>
        </w:rPr>
        <w:t>de</w:t>
      </w:r>
      <w:r w:rsidR="00A01DCA" w:rsidRPr="00D55AA4">
        <w:rPr>
          <w:rFonts w:ascii="Arial" w:hAnsi="Arial" w:cs="Arial"/>
          <w:sz w:val="24"/>
          <w:szCs w:val="24"/>
        </w:rPr>
        <w:t xml:space="preserve"> espécies lenhosas como </w:t>
      </w:r>
      <w:proofErr w:type="spellStart"/>
      <w:r w:rsidR="00A01DCA" w:rsidRPr="00D55AA4">
        <w:rPr>
          <w:rFonts w:ascii="Arial" w:hAnsi="Arial" w:cs="Arial"/>
          <w:sz w:val="24"/>
          <w:szCs w:val="24"/>
        </w:rPr>
        <w:t>paricá</w:t>
      </w:r>
      <w:proofErr w:type="spellEnd"/>
      <w:r w:rsidR="00A01DCA" w:rsidRPr="00D55AA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01DCA" w:rsidRPr="00D55AA4">
        <w:rPr>
          <w:rFonts w:ascii="Arial" w:hAnsi="Arial" w:cs="Arial"/>
          <w:i/>
          <w:sz w:val="24"/>
          <w:szCs w:val="24"/>
        </w:rPr>
        <w:t>Schizolobium</w:t>
      </w:r>
      <w:proofErr w:type="spellEnd"/>
      <w:r w:rsidR="00A01DCA"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01DCA" w:rsidRPr="00D55AA4">
        <w:rPr>
          <w:rFonts w:ascii="Arial" w:hAnsi="Arial" w:cs="Arial"/>
          <w:i/>
          <w:sz w:val="24"/>
          <w:szCs w:val="24"/>
        </w:rPr>
        <w:t>amazonicum</w:t>
      </w:r>
      <w:proofErr w:type="spellEnd"/>
      <w:r w:rsidR="006628B8" w:rsidRPr="00D55AA4">
        <w:rPr>
          <w:rFonts w:ascii="Arial" w:hAnsi="Arial" w:cs="Arial"/>
          <w:sz w:val="24"/>
          <w:szCs w:val="24"/>
        </w:rPr>
        <w:t xml:space="preserve"> Huber </w:t>
      </w:r>
      <w:proofErr w:type="spellStart"/>
      <w:r w:rsidR="006628B8" w:rsidRPr="00D55AA4">
        <w:rPr>
          <w:rFonts w:ascii="Arial" w:hAnsi="Arial" w:cs="Arial"/>
          <w:sz w:val="24"/>
          <w:szCs w:val="24"/>
        </w:rPr>
        <w:t>ex</w:t>
      </w:r>
      <w:proofErr w:type="spellEnd"/>
      <w:r w:rsidR="006628B8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8B8" w:rsidRPr="00D55AA4">
        <w:rPr>
          <w:rFonts w:ascii="Arial" w:hAnsi="Arial" w:cs="Arial"/>
          <w:sz w:val="24"/>
          <w:szCs w:val="24"/>
        </w:rPr>
        <w:t>Ducke</w:t>
      </w:r>
      <w:proofErr w:type="spellEnd"/>
      <w:r w:rsidR="006628B8" w:rsidRPr="00D55AA4">
        <w:rPr>
          <w:rFonts w:ascii="Arial" w:hAnsi="Arial" w:cs="Arial"/>
          <w:sz w:val="24"/>
          <w:szCs w:val="24"/>
        </w:rPr>
        <w:t>)</w:t>
      </w:r>
      <w:r w:rsidR="00A01DCA" w:rsidRPr="00D55AA4">
        <w:rPr>
          <w:rFonts w:ascii="Arial" w:hAnsi="Arial" w:cs="Arial"/>
          <w:sz w:val="24"/>
          <w:szCs w:val="24"/>
        </w:rPr>
        <w:t>, eucalipto (</w:t>
      </w:r>
      <w:proofErr w:type="spellStart"/>
      <w:r w:rsidR="00A01DCA" w:rsidRPr="00D55AA4">
        <w:rPr>
          <w:rFonts w:ascii="Arial" w:hAnsi="Arial" w:cs="Arial"/>
          <w:i/>
          <w:sz w:val="24"/>
          <w:szCs w:val="24"/>
        </w:rPr>
        <w:t>Eucalyptus</w:t>
      </w:r>
      <w:proofErr w:type="spellEnd"/>
      <w:r w:rsidR="00A01DCA" w:rsidRPr="00D55A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01DCA" w:rsidRPr="00D55AA4">
        <w:rPr>
          <w:rFonts w:ascii="Arial" w:hAnsi="Arial" w:cs="Arial"/>
          <w:i/>
          <w:sz w:val="24"/>
          <w:szCs w:val="24"/>
        </w:rPr>
        <w:t>globulus</w:t>
      </w:r>
      <w:proofErr w:type="spellEnd"/>
      <w:r w:rsidR="00AC6966" w:rsidRPr="00D55A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966" w:rsidRPr="00D55AA4">
        <w:rPr>
          <w:rFonts w:ascii="Arial" w:hAnsi="Arial" w:cs="Arial"/>
          <w:sz w:val="24"/>
          <w:szCs w:val="24"/>
        </w:rPr>
        <w:t>Labill</w:t>
      </w:r>
      <w:proofErr w:type="spellEnd"/>
      <w:r w:rsidR="00AC6966" w:rsidRPr="00D55AA4">
        <w:rPr>
          <w:rFonts w:ascii="Arial" w:hAnsi="Arial" w:cs="Arial"/>
          <w:sz w:val="24"/>
          <w:szCs w:val="24"/>
        </w:rPr>
        <w:t>) e sucupira branca</w:t>
      </w:r>
      <w:r w:rsidR="00A01DCA" w:rsidRPr="00D55AA4">
        <w:rPr>
          <w:rFonts w:ascii="Arial" w:hAnsi="Arial" w:cs="Arial"/>
          <w:sz w:val="24"/>
          <w:szCs w:val="24"/>
        </w:rPr>
        <w:t xml:space="preserve">, </w:t>
      </w:r>
      <w:r w:rsidR="003E6205" w:rsidRPr="00D55AA4">
        <w:rPr>
          <w:rFonts w:ascii="Arial" w:hAnsi="Arial" w:cs="Arial"/>
          <w:sz w:val="24"/>
          <w:szCs w:val="24"/>
        </w:rPr>
        <w:t xml:space="preserve">a utilização de </w:t>
      </w:r>
      <w:proofErr w:type="spellStart"/>
      <w:r w:rsidR="003E6205" w:rsidRPr="00D55AA4">
        <w:rPr>
          <w:rFonts w:ascii="Arial" w:hAnsi="Arial" w:cs="Arial"/>
          <w:sz w:val="24"/>
          <w:szCs w:val="24"/>
        </w:rPr>
        <w:t>fitorreguladores</w:t>
      </w:r>
      <w:proofErr w:type="spellEnd"/>
      <w:r w:rsidR="003E6205" w:rsidRPr="00D55AA4">
        <w:rPr>
          <w:rFonts w:ascii="Arial" w:hAnsi="Arial" w:cs="Arial"/>
          <w:sz w:val="24"/>
          <w:szCs w:val="24"/>
        </w:rPr>
        <w:t xml:space="preserve"> se mostrou promissor</w:t>
      </w:r>
      <w:r w:rsidR="00AC6966" w:rsidRPr="00D55AA4">
        <w:rPr>
          <w:rFonts w:ascii="Arial" w:hAnsi="Arial" w:cs="Arial"/>
          <w:sz w:val="24"/>
          <w:szCs w:val="24"/>
        </w:rPr>
        <w:t>a</w:t>
      </w:r>
      <w:r w:rsidR="003E6205" w:rsidRPr="00D55AA4">
        <w:rPr>
          <w:rFonts w:ascii="Arial" w:hAnsi="Arial" w:cs="Arial"/>
          <w:sz w:val="24"/>
          <w:szCs w:val="24"/>
        </w:rPr>
        <w:t xml:space="preserve"> no desenvolvimento em etapas posteriores</w:t>
      </w:r>
      <w:r w:rsidR="006628B8" w:rsidRPr="00D55AA4">
        <w:rPr>
          <w:rFonts w:ascii="Arial" w:hAnsi="Arial" w:cs="Arial"/>
          <w:sz w:val="24"/>
          <w:szCs w:val="24"/>
        </w:rPr>
        <w:t xml:space="preserve"> (</w:t>
      </w:r>
      <w:r w:rsidR="00596CFD" w:rsidRPr="00D55AA4">
        <w:rPr>
          <w:rFonts w:ascii="Arial" w:hAnsi="Arial" w:cs="Arial"/>
          <w:sz w:val="24"/>
          <w:szCs w:val="24"/>
        </w:rPr>
        <w:t>CORDEIRO</w:t>
      </w:r>
      <w:r w:rsidR="006628B8" w:rsidRPr="00D55AA4">
        <w:rPr>
          <w:rFonts w:ascii="Arial" w:hAnsi="Arial" w:cs="Arial"/>
          <w:sz w:val="24"/>
          <w:szCs w:val="24"/>
        </w:rPr>
        <w:t xml:space="preserve"> et al., 2004, </w:t>
      </w:r>
      <w:r w:rsidR="00596CFD" w:rsidRPr="00D55AA4">
        <w:rPr>
          <w:rFonts w:ascii="Arial" w:hAnsi="Arial" w:cs="Arial"/>
          <w:sz w:val="24"/>
          <w:szCs w:val="24"/>
        </w:rPr>
        <w:t>PONTE</w:t>
      </w:r>
      <w:r w:rsidR="006628B8" w:rsidRPr="00D55AA4">
        <w:rPr>
          <w:rFonts w:ascii="Arial" w:hAnsi="Arial" w:cs="Arial"/>
          <w:sz w:val="24"/>
          <w:szCs w:val="24"/>
        </w:rPr>
        <w:t>, 1999)</w:t>
      </w:r>
      <w:r w:rsidR="003E6205" w:rsidRPr="00D55AA4">
        <w:rPr>
          <w:rFonts w:ascii="Arial" w:hAnsi="Arial" w:cs="Arial"/>
          <w:sz w:val="24"/>
          <w:szCs w:val="24"/>
        </w:rPr>
        <w:t xml:space="preserve">. </w:t>
      </w:r>
      <w:r w:rsidR="008C0E67" w:rsidRPr="00D55AA4">
        <w:rPr>
          <w:rFonts w:ascii="Arial" w:hAnsi="Arial" w:cs="Arial"/>
          <w:sz w:val="24"/>
          <w:szCs w:val="24"/>
        </w:rPr>
        <w:t>Desta forma</w:t>
      </w:r>
      <w:r w:rsidR="003E6205" w:rsidRPr="00D55AA4">
        <w:rPr>
          <w:rFonts w:ascii="Arial" w:hAnsi="Arial" w:cs="Arial"/>
          <w:sz w:val="24"/>
          <w:szCs w:val="24"/>
        </w:rPr>
        <w:t xml:space="preserve">, a </w:t>
      </w:r>
      <w:r w:rsidR="000D537F" w:rsidRPr="00D55AA4">
        <w:rPr>
          <w:rFonts w:ascii="Arial" w:hAnsi="Arial" w:cs="Arial"/>
          <w:sz w:val="24"/>
          <w:szCs w:val="24"/>
        </w:rPr>
        <w:t>composição do meio de cultura e fatores ambientais podem resultar na intensificação das respostas morfogênicas, bem como em maior número de explantes responsivos (</w:t>
      </w:r>
      <w:r w:rsidR="00596CFD" w:rsidRPr="00D55AA4">
        <w:rPr>
          <w:rFonts w:ascii="Arial" w:hAnsi="Arial" w:cs="Arial"/>
          <w:sz w:val="24"/>
          <w:szCs w:val="24"/>
        </w:rPr>
        <w:t>GEORGE</w:t>
      </w:r>
      <w:r w:rsidR="000D537F" w:rsidRPr="00D55AA4">
        <w:rPr>
          <w:rFonts w:ascii="Arial" w:hAnsi="Arial" w:cs="Arial"/>
          <w:sz w:val="24"/>
          <w:szCs w:val="24"/>
        </w:rPr>
        <w:t xml:space="preserve">, 1993). </w:t>
      </w:r>
      <w:r w:rsidR="00E67902" w:rsidRPr="00D55AA4">
        <w:rPr>
          <w:rFonts w:ascii="Arial" w:hAnsi="Arial" w:cs="Arial"/>
          <w:sz w:val="24"/>
          <w:szCs w:val="24"/>
        </w:rPr>
        <w:t>Os resultados observado</w:t>
      </w:r>
      <w:r w:rsidR="00AC6966" w:rsidRPr="00D55AA4">
        <w:rPr>
          <w:rFonts w:ascii="Arial" w:hAnsi="Arial" w:cs="Arial"/>
          <w:sz w:val="24"/>
          <w:szCs w:val="24"/>
        </w:rPr>
        <w:t>s</w:t>
      </w:r>
      <w:r w:rsidR="00E67902" w:rsidRPr="00D55AA4">
        <w:rPr>
          <w:rFonts w:ascii="Arial" w:hAnsi="Arial" w:cs="Arial"/>
          <w:sz w:val="24"/>
          <w:szCs w:val="24"/>
        </w:rPr>
        <w:t xml:space="preserve"> neste estudo evidenciaram que, a despeito da diversidade de espécies, os processos de estabelecimento </w:t>
      </w:r>
      <w:r w:rsidR="00E67902" w:rsidRPr="00D55AA4">
        <w:rPr>
          <w:rFonts w:ascii="Arial" w:hAnsi="Arial" w:cs="Arial"/>
          <w:i/>
          <w:sz w:val="24"/>
          <w:szCs w:val="24"/>
        </w:rPr>
        <w:t>in vitro</w:t>
      </w:r>
      <w:r w:rsidR="00E67902" w:rsidRPr="00D55AA4">
        <w:rPr>
          <w:rFonts w:ascii="Arial" w:hAnsi="Arial" w:cs="Arial"/>
          <w:sz w:val="24"/>
          <w:szCs w:val="24"/>
        </w:rPr>
        <w:t xml:space="preserve"> assim como os meios de cultura indicados para arbóreas e palmeiras são adequados ao estabelecimento de uma estratégia </w:t>
      </w:r>
      <w:proofErr w:type="spellStart"/>
      <w:r w:rsidR="00E67902" w:rsidRPr="00D55AA4">
        <w:rPr>
          <w:rFonts w:ascii="Arial" w:hAnsi="Arial" w:cs="Arial"/>
          <w:sz w:val="24"/>
          <w:szCs w:val="24"/>
        </w:rPr>
        <w:t>massal</w:t>
      </w:r>
      <w:proofErr w:type="spellEnd"/>
      <w:r w:rsidR="00E67902" w:rsidRPr="00D55AA4">
        <w:rPr>
          <w:rFonts w:ascii="Arial" w:hAnsi="Arial" w:cs="Arial"/>
          <w:sz w:val="24"/>
          <w:szCs w:val="24"/>
        </w:rPr>
        <w:t xml:space="preserve"> para resgate e germinação de sementes de essências florestais brasileiras.</w:t>
      </w:r>
    </w:p>
    <w:p w:rsidR="00D55AA4" w:rsidRPr="00D55AA4" w:rsidRDefault="00D55AA4" w:rsidP="00D55A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ACB" w:rsidRPr="00D55AA4" w:rsidRDefault="00D55AA4" w:rsidP="00D55A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Conclusões</w:t>
      </w:r>
    </w:p>
    <w:p w:rsidR="00DF1ACB" w:rsidRPr="00D55AA4" w:rsidRDefault="000D537F" w:rsidP="00D55AA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D426C">
        <w:rPr>
          <w:rFonts w:ascii="Arial" w:hAnsi="Arial" w:cs="Arial"/>
          <w:sz w:val="24"/>
          <w:szCs w:val="24"/>
        </w:rPr>
        <w:t xml:space="preserve">A utilização de </w:t>
      </w:r>
      <w:r w:rsidR="00DD4191" w:rsidRPr="004D426C">
        <w:rPr>
          <w:rFonts w:ascii="Arial" w:hAnsi="Arial" w:cs="Arial"/>
          <w:sz w:val="24"/>
          <w:szCs w:val="24"/>
        </w:rPr>
        <w:t>sementes</w:t>
      </w:r>
      <w:r w:rsidR="008C46AA">
        <w:rPr>
          <w:rFonts w:ascii="Arial" w:hAnsi="Arial" w:cs="Arial"/>
          <w:sz w:val="24"/>
          <w:szCs w:val="24"/>
        </w:rPr>
        <w:t xml:space="preserve"> coletadas</w:t>
      </w:r>
      <w:r w:rsidR="00DD4191" w:rsidRPr="004D426C">
        <w:rPr>
          <w:rFonts w:ascii="Arial" w:hAnsi="Arial" w:cs="Arial"/>
          <w:sz w:val="24"/>
          <w:szCs w:val="24"/>
        </w:rPr>
        <w:t xml:space="preserve"> de frutos no final do desenvolvimento </w:t>
      </w:r>
      <w:r w:rsidR="00DD4191" w:rsidRPr="004D426C">
        <w:rPr>
          <w:rFonts w:ascii="Arial" w:hAnsi="Arial" w:cs="Arial"/>
          <w:i/>
          <w:sz w:val="24"/>
          <w:szCs w:val="24"/>
        </w:rPr>
        <w:t>in vivo</w:t>
      </w:r>
      <w:r w:rsidR="00DD4191" w:rsidRPr="004D426C">
        <w:rPr>
          <w:rFonts w:ascii="Arial" w:hAnsi="Arial" w:cs="Arial"/>
          <w:sz w:val="24"/>
          <w:szCs w:val="24"/>
        </w:rPr>
        <w:t xml:space="preserve"> </w:t>
      </w:r>
      <w:r w:rsidR="00DD4191" w:rsidRPr="00F61A68">
        <w:rPr>
          <w:rFonts w:ascii="Arial" w:hAnsi="Arial" w:cs="Arial"/>
          <w:sz w:val="24"/>
          <w:szCs w:val="24"/>
        </w:rPr>
        <w:t>(</w:t>
      </w:r>
      <w:r w:rsidR="008C46AA" w:rsidRPr="00F61A68">
        <w:rPr>
          <w:rFonts w:ascii="Arial" w:hAnsi="Arial" w:cs="Arial"/>
          <w:sz w:val="24"/>
          <w:szCs w:val="24"/>
        </w:rPr>
        <w:t xml:space="preserve">frutos </w:t>
      </w:r>
      <w:r w:rsidR="00DD4191" w:rsidRPr="00F61A68">
        <w:rPr>
          <w:rFonts w:ascii="Arial" w:hAnsi="Arial" w:cs="Arial"/>
          <w:sz w:val="24"/>
          <w:szCs w:val="24"/>
        </w:rPr>
        <w:t>fechados</w:t>
      </w:r>
      <w:r w:rsidR="008C46AA" w:rsidRPr="00F61A68">
        <w:rPr>
          <w:rFonts w:ascii="Arial" w:hAnsi="Arial" w:cs="Arial"/>
          <w:sz w:val="24"/>
          <w:szCs w:val="24"/>
        </w:rPr>
        <w:t xml:space="preserve">, com sua abertura e remoção das sementes em ambiente laboratorial), </w:t>
      </w:r>
      <w:r w:rsidR="00DD4191" w:rsidRPr="004D426C">
        <w:rPr>
          <w:rFonts w:ascii="Arial" w:hAnsi="Arial" w:cs="Arial"/>
          <w:sz w:val="24"/>
          <w:szCs w:val="24"/>
        </w:rPr>
        <w:t xml:space="preserve">associado </w:t>
      </w:r>
      <w:r w:rsidR="00B96EEF" w:rsidRPr="004D426C">
        <w:rPr>
          <w:rFonts w:ascii="Arial" w:hAnsi="Arial" w:cs="Arial"/>
          <w:sz w:val="24"/>
          <w:szCs w:val="24"/>
        </w:rPr>
        <w:t>à</w:t>
      </w:r>
      <w:r w:rsidR="00DD4191" w:rsidRPr="004D426C">
        <w:rPr>
          <w:rFonts w:ascii="Arial" w:hAnsi="Arial" w:cs="Arial"/>
          <w:sz w:val="24"/>
          <w:szCs w:val="24"/>
        </w:rPr>
        <w:t xml:space="preserve"> metodologia de </w:t>
      </w:r>
      <w:r w:rsidR="00ED7ADE" w:rsidRPr="004D426C">
        <w:rPr>
          <w:rFonts w:ascii="Arial" w:hAnsi="Arial" w:cs="Arial"/>
          <w:sz w:val="24"/>
          <w:szCs w:val="24"/>
        </w:rPr>
        <w:t xml:space="preserve">germinação </w:t>
      </w:r>
      <w:r w:rsidR="00ED7ADE" w:rsidRPr="004D426C">
        <w:rPr>
          <w:rFonts w:ascii="Arial" w:hAnsi="Arial" w:cs="Arial"/>
          <w:i/>
          <w:sz w:val="24"/>
          <w:szCs w:val="24"/>
        </w:rPr>
        <w:t>in vitro</w:t>
      </w:r>
      <w:r w:rsidR="00ED7ADE" w:rsidRPr="004D426C">
        <w:rPr>
          <w:rFonts w:ascii="Arial" w:hAnsi="Arial" w:cs="Arial"/>
          <w:sz w:val="24"/>
          <w:szCs w:val="24"/>
        </w:rPr>
        <w:t xml:space="preserve"> </w:t>
      </w:r>
      <w:r w:rsidR="00DD4191" w:rsidRPr="004D426C">
        <w:rPr>
          <w:rFonts w:ascii="Arial" w:hAnsi="Arial" w:cs="Arial"/>
          <w:sz w:val="24"/>
          <w:szCs w:val="24"/>
        </w:rPr>
        <w:t>se mostrou</w:t>
      </w:r>
      <w:r w:rsidRPr="00D55AA4">
        <w:rPr>
          <w:rFonts w:ascii="Arial" w:hAnsi="Arial" w:cs="Arial"/>
          <w:sz w:val="24"/>
          <w:szCs w:val="24"/>
        </w:rPr>
        <w:t xml:space="preserve"> eficiente </w:t>
      </w:r>
      <w:r w:rsidR="00B96EEF" w:rsidRPr="00D55AA4">
        <w:rPr>
          <w:rFonts w:ascii="Arial" w:hAnsi="Arial" w:cs="Arial"/>
          <w:sz w:val="24"/>
          <w:szCs w:val="24"/>
        </w:rPr>
        <w:t>para o</w:t>
      </w:r>
      <w:r w:rsidRPr="00D55AA4">
        <w:rPr>
          <w:rFonts w:ascii="Arial" w:hAnsi="Arial" w:cs="Arial"/>
          <w:sz w:val="24"/>
          <w:szCs w:val="24"/>
        </w:rPr>
        <w:t xml:space="preserve"> estabelecimento de </w:t>
      </w:r>
      <w:r w:rsidR="00ED7ADE" w:rsidRPr="00D55AA4">
        <w:rPr>
          <w:rFonts w:ascii="Arial" w:hAnsi="Arial" w:cs="Arial"/>
          <w:sz w:val="24"/>
          <w:szCs w:val="24"/>
        </w:rPr>
        <w:t>nove</w:t>
      </w:r>
      <w:r w:rsidR="00B96EEF" w:rsidRPr="00D55AA4">
        <w:rPr>
          <w:rFonts w:ascii="Arial" w:hAnsi="Arial" w:cs="Arial"/>
          <w:sz w:val="24"/>
          <w:szCs w:val="24"/>
        </w:rPr>
        <w:t xml:space="preserve"> das </w:t>
      </w:r>
      <w:r w:rsidR="00AC0AC7" w:rsidRPr="00D55AA4">
        <w:rPr>
          <w:rFonts w:ascii="Arial" w:hAnsi="Arial" w:cs="Arial"/>
          <w:sz w:val="24"/>
          <w:szCs w:val="24"/>
        </w:rPr>
        <w:t>11</w:t>
      </w:r>
      <w:r w:rsidR="00B96EEF" w:rsidRPr="00D55AA4">
        <w:rPr>
          <w:rFonts w:ascii="Arial" w:hAnsi="Arial" w:cs="Arial"/>
          <w:sz w:val="24"/>
          <w:szCs w:val="24"/>
        </w:rPr>
        <w:t xml:space="preserve"> </w:t>
      </w:r>
      <w:r w:rsidR="00DD4191" w:rsidRPr="00D55AA4">
        <w:rPr>
          <w:rFonts w:ascii="Arial" w:hAnsi="Arial" w:cs="Arial"/>
          <w:sz w:val="24"/>
          <w:szCs w:val="24"/>
        </w:rPr>
        <w:t>espécies de arbóreas</w:t>
      </w:r>
      <w:r w:rsidR="00AC6966" w:rsidRPr="00D55AA4">
        <w:rPr>
          <w:rFonts w:ascii="Arial" w:hAnsi="Arial" w:cs="Arial"/>
          <w:sz w:val="24"/>
          <w:szCs w:val="24"/>
        </w:rPr>
        <w:t>, evidenciando que tal</w:t>
      </w:r>
      <w:r w:rsidR="00B96EEF" w:rsidRPr="00D55AA4">
        <w:rPr>
          <w:rFonts w:ascii="Arial" w:hAnsi="Arial" w:cs="Arial"/>
          <w:sz w:val="24"/>
          <w:szCs w:val="24"/>
        </w:rPr>
        <w:t xml:space="preserve"> metodologia pode ser uma alternativa biotecnológica viável para a produção de </w:t>
      </w:r>
      <w:r w:rsidR="00B96EEF" w:rsidRPr="00D55AA4">
        <w:rPr>
          <w:rFonts w:ascii="Arial" w:hAnsi="Arial" w:cs="Arial"/>
          <w:sz w:val="24"/>
          <w:szCs w:val="24"/>
        </w:rPr>
        <w:lastRenderedPageBreak/>
        <w:t>mudas de diferentes essências florestais</w:t>
      </w:r>
      <w:r w:rsidR="000E54DF" w:rsidRPr="00D55AA4">
        <w:rPr>
          <w:rFonts w:ascii="Arial" w:hAnsi="Arial" w:cs="Arial"/>
          <w:sz w:val="24"/>
          <w:szCs w:val="24"/>
        </w:rPr>
        <w:t xml:space="preserve"> para dar suporte aos sistemas de produção agroecológicos</w:t>
      </w:r>
      <w:r w:rsidRPr="00D55AA4">
        <w:rPr>
          <w:rFonts w:ascii="Arial" w:hAnsi="Arial" w:cs="Arial"/>
          <w:sz w:val="24"/>
          <w:szCs w:val="24"/>
        </w:rPr>
        <w:t xml:space="preserve">. </w:t>
      </w:r>
    </w:p>
    <w:p w:rsidR="00D55AA4" w:rsidRDefault="00D55AA4" w:rsidP="00D55AA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2188" w:rsidRPr="00D55AA4" w:rsidRDefault="00D55AA4" w:rsidP="00D55AA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Referências Bibliográficas</w:t>
      </w:r>
    </w:p>
    <w:p w:rsidR="00722F5D" w:rsidRPr="00D55AA4" w:rsidRDefault="00722F5D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CORDEIRO, I.M.C.; LAMEIRA, O.A.; OHASHI, S.T.; ROSAL, L.F. Efeito de BAP sobre a proliferação de brotos in vitro de </w:t>
      </w:r>
      <w:proofErr w:type="spellStart"/>
      <w:r w:rsidRPr="00D55AA4">
        <w:rPr>
          <w:rFonts w:ascii="Arial" w:hAnsi="Arial" w:cs="Arial"/>
          <w:i/>
        </w:rPr>
        <w:t>Schizolobium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amazonicum</w:t>
      </w:r>
      <w:proofErr w:type="spellEnd"/>
      <w:r w:rsidRPr="00D55AA4">
        <w:rPr>
          <w:rFonts w:ascii="Arial" w:hAnsi="Arial" w:cs="Arial"/>
        </w:rPr>
        <w:t xml:space="preserve"> Huber </w:t>
      </w:r>
      <w:proofErr w:type="spellStart"/>
      <w:r w:rsidRPr="00D55AA4">
        <w:rPr>
          <w:rFonts w:ascii="Arial" w:hAnsi="Arial" w:cs="Arial"/>
        </w:rPr>
        <w:t>ex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Ducke</w:t>
      </w:r>
      <w:proofErr w:type="spellEnd"/>
      <w:r w:rsidRPr="00D55AA4">
        <w:rPr>
          <w:rFonts w:ascii="Arial" w:hAnsi="Arial" w:cs="Arial"/>
        </w:rPr>
        <w:t xml:space="preserve"> (</w:t>
      </w:r>
      <w:proofErr w:type="spellStart"/>
      <w:r w:rsidRPr="00D55AA4">
        <w:rPr>
          <w:rFonts w:ascii="Arial" w:hAnsi="Arial" w:cs="Arial"/>
        </w:rPr>
        <w:t>paricá</w:t>
      </w:r>
      <w:proofErr w:type="spellEnd"/>
      <w:r w:rsidRPr="00D55AA4">
        <w:rPr>
          <w:rFonts w:ascii="Arial" w:hAnsi="Arial" w:cs="Arial"/>
        </w:rPr>
        <w:t xml:space="preserve">). </w:t>
      </w:r>
      <w:r w:rsidRPr="00D55AA4">
        <w:rPr>
          <w:rFonts w:ascii="Arial" w:hAnsi="Arial" w:cs="Arial"/>
          <w:b/>
        </w:rPr>
        <w:t>Cerne</w:t>
      </w:r>
      <w:r w:rsidRPr="00D55AA4">
        <w:rPr>
          <w:rFonts w:ascii="Arial" w:hAnsi="Arial" w:cs="Arial"/>
        </w:rPr>
        <w:t>, Lavras, v.10, n.1, p.118-124, 2004.</w:t>
      </w:r>
    </w:p>
    <w:p w:rsidR="0040147D" w:rsidRPr="00D55AA4" w:rsidRDefault="0040147D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>COUTO, J. M. F.; OTONI, W. C.; PINHEIRO, A. L. &amp;</w:t>
      </w:r>
      <w:r w:rsidR="001C2AD2" w:rsidRPr="00D55AA4">
        <w:rPr>
          <w:rFonts w:ascii="Arial" w:hAnsi="Arial" w:cs="Arial"/>
        </w:rPr>
        <w:t xml:space="preserve"> FONSECA, E. P.</w:t>
      </w:r>
      <w:r w:rsidRPr="00D55AA4">
        <w:rPr>
          <w:rFonts w:ascii="Arial" w:hAnsi="Arial" w:cs="Arial"/>
        </w:rPr>
        <w:t xml:space="preserve"> Desinfestação e germinação in vitro de sementes de mogno (</w:t>
      </w:r>
      <w:proofErr w:type="spellStart"/>
      <w:r w:rsidRPr="00D55AA4">
        <w:rPr>
          <w:rFonts w:ascii="Arial" w:hAnsi="Arial" w:cs="Arial"/>
        </w:rPr>
        <w:t>Swietenia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macrophylla</w:t>
      </w:r>
      <w:proofErr w:type="spellEnd"/>
      <w:r w:rsidRPr="00D55AA4">
        <w:rPr>
          <w:rFonts w:ascii="Arial" w:hAnsi="Arial" w:cs="Arial"/>
        </w:rPr>
        <w:t xml:space="preserve"> King). </w:t>
      </w:r>
      <w:r w:rsidRPr="00D55AA4">
        <w:rPr>
          <w:rFonts w:ascii="Arial" w:hAnsi="Arial" w:cs="Arial"/>
          <w:b/>
        </w:rPr>
        <w:t>Revista Árvore</w:t>
      </w:r>
      <w:r w:rsidR="00E45775">
        <w:rPr>
          <w:rFonts w:ascii="Arial" w:hAnsi="Arial" w:cs="Arial"/>
        </w:rPr>
        <w:t>, Viçosa, v.28, n.5, p.</w:t>
      </w:r>
      <w:r w:rsidRPr="00D55AA4">
        <w:rPr>
          <w:rFonts w:ascii="Arial" w:hAnsi="Arial" w:cs="Arial"/>
        </w:rPr>
        <w:t xml:space="preserve">633-642. </w:t>
      </w:r>
      <w:r w:rsidR="001C2AD2" w:rsidRPr="00D55AA4">
        <w:rPr>
          <w:rFonts w:ascii="Arial" w:hAnsi="Arial" w:cs="Arial"/>
        </w:rPr>
        <w:t>2004.</w:t>
      </w:r>
    </w:p>
    <w:p w:rsidR="00A60CFE" w:rsidRPr="00D55AA4" w:rsidRDefault="00A60CFE" w:rsidP="00D55AA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5AA4">
        <w:rPr>
          <w:rFonts w:ascii="Arial" w:hAnsi="Arial" w:cs="Arial"/>
        </w:rPr>
        <w:t xml:space="preserve">CORDER, M. P. M.; BORGES JUNIOR, N. Desinfestação e quebra de dormência de sementes de </w:t>
      </w:r>
      <w:proofErr w:type="spellStart"/>
      <w:r w:rsidRPr="00D55AA4">
        <w:rPr>
          <w:rFonts w:ascii="Arial" w:hAnsi="Arial" w:cs="Arial"/>
          <w:i/>
        </w:rPr>
        <w:t>Acacia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mearnsii</w:t>
      </w:r>
      <w:proofErr w:type="spellEnd"/>
      <w:r w:rsidRPr="00D55AA4">
        <w:rPr>
          <w:rFonts w:ascii="Arial" w:hAnsi="Arial" w:cs="Arial"/>
        </w:rPr>
        <w:t xml:space="preserve"> de Wil. </w:t>
      </w:r>
      <w:proofErr w:type="spellStart"/>
      <w:r w:rsidRPr="00D55AA4">
        <w:rPr>
          <w:rFonts w:ascii="Arial" w:hAnsi="Arial" w:cs="Arial"/>
          <w:b/>
          <w:lang w:val="en-US"/>
        </w:rPr>
        <w:t>Ciência</w:t>
      </w:r>
      <w:proofErr w:type="spellEnd"/>
      <w:r w:rsidRPr="00D55AA4">
        <w:rPr>
          <w:rFonts w:ascii="Arial" w:hAnsi="Arial" w:cs="Arial"/>
          <w:b/>
          <w:lang w:val="en-US"/>
        </w:rPr>
        <w:t xml:space="preserve"> </w:t>
      </w:r>
      <w:proofErr w:type="spellStart"/>
      <w:r w:rsidRPr="00D55AA4">
        <w:rPr>
          <w:rFonts w:ascii="Arial" w:hAnsi="Arial" w:cs="Arial"/>
          <w:b/>
          <w:lang w:val="en-US"/>
        </w:rPr>
        <w:t>Florestal</w:t>
      </w:r>
      <w:proofErr w:type="spellEnd"/>
      <w:r w:rsidR="00E45775">
        <w:rPr>
          <w:rFonts w:ascii="Arial" w:hAnsi="Arial" w:cs="Arial"/>
          <w:lang w:val="en-US"/>
        </w:rPr>
        <w:t>, v.9, n.</w:t>
      </w:r>
      <w:r w:rsidRPr="00D55AA4">
        <w:rPr>
          <w:rFonts w:ascii="Arial" w:hAnsi="Arial" w:cs="Arial"/>
          <w:lang w:val="en-US"/>
        </w:rPr>
        <w:t>2, p.1-7, 1999.</w:t>
      </w:r>
    </w:p>
    <w:p w:rsidR="000A7F8A" w:rsidRPr="00D55AA4" w:rsidRDefault="000A7F8A" w:rsidP="00D55AA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5AA4">
        <w:rPr>
          <w:rFonts w:ascii="Arial" w:hAnsi="Arial" w:cs="Arial"/>
          <w:lang w:val="en-US"/>
        </w:rPr>
        <w:t>EEUWENS, C.J. Mineral requirements for growth and callus initiation of tissue explants excised from mature coconut palms (</w:t>
      </w:r>
      <w:proofErr w:type="spellStart"/>
      <w:r w:rsidRPr="00D55AA4">
        <w:rPr>
          <w:rFonts w:ascii="Arial" w:hAnsi="Arial" w:cs="Arial"/>
          <w:i/>
          <w:lang w:val="en-US"/>
        </w:rPr>
        <w:t>Cocos</w:t>
      </w:r>
      <w:proofErr w:type="spellEnd"/>
      <w:r w:rsidRPr="00D55AA4">
        <w:rPr>
          <w:rFonts w:ascii="Arial" w:hAnsi="Arial" w:cs="Arial"/>
          <w:i/>
          <w:lang w:val="en-US"/>
        </w:rPr>
        <w:t xml:space="preserve"> </w:t>
      </w:r>
      <w:proofErr w:type="spellStart"/>
      <w:r w:rsidRPr="00D55AA4">
        <w:rPr>
          <w:rFonts w:ascii="Arial" w:hAnsi="Arial" w:cs="Arial"/>
          <w:i/>
          <w:lang w:val="en-US"/>
        </w:rPr>
        <w:t>nucifera</w:t>
      </w:r>
      <w:proofErr w:type="spellEnd"/>
      <w:r w:rsidRPr="00D55AA4">
        <w:rPr>
          <w:rFonts w:ascii="Arial" w:hAnsi="Arial" w:cs="Arial"/>
          <w:lang w:val="en-US"/>
        </w:rPr>
        <w:t xml:space="preserve">) and cultured </w:t>
      </w:r>
      <w:r w:rsidRPr="00D55AA4">
        <w:rPr>
          <w:rFonts w:ascii="Arial" w:hAnsi="Arial" w:cs="Arial"/>
          <w:i/>
          <w:lang w:val="en-US"/>
        </w:rPr>
        <w:t>in vitro</w:t>
      </w:r>
      <w:r w:rsidRPr="00D55AA4">
        <w:rPr>
          <w:rFonts w:ascii="Arial" w:hAnsi="Arial" w:cs="Arial"/>
          <w:lang w:val="en-US"/>
        </w:rPr>
        <w:t xml:space="preserve">. </w:t>
      </w:r>
      <w:proofErr w:type="spellStart"/>
      <w:r w:rsidRPr="00D55AA4">
        <w:rPr>
          <w:rFonts w:ascii="Arial" w:hAnsi="Arial" w:cs="Arial"/>
          <w:b/>
          <w:lang w:val="en-US"/>
        </w:rPr>
        <w:t>Physiologia</w:t>
      </w:r>
      <w:proofErr w:type="spellEnd"/>
      <w:r w:rsidRPr="00D55AA4">
        <w:rPr>
          <w:rFonts w:ascii="Arial" w:hAnsi="Arial" w:cs="Arial"/>
          <w:b/>
          <w:lang w:val="en-US"/>
        </w:rPr>
        <w:t xml:space="preserve"> </w:t>
      </w:r>
      <w:proofErr w:type="spellStart"/>
      <w:r w:rsidRPr="00D55AA4">
        <w:rPr>
          <w:rFonts w:ascii="Arial" w:hAnsi="Arial" w:cs="Arial"/>
          <w:b/>
          <w:lang w:val="en-US"/>
        </w:rPr>
        <w:t>Plantarum</w:t>
      </w:r>
      <w:proofErr w:type="spellEnd"/>
      <w:r w:rsidRPr="00D55AA4">
        <w:rPr>
          <w:rFonts w:ascii="Arial" w:hAnsi="Arial" w:cs="Arial"/>
          <w:lang w:val="en-US"/>
        </w:rPr>
        <w:t>, v.36, p.23- 28, 1976.</w:t>
      </w:r>
    </w:p>
    <w:p w:rsidR="001C2AD2" w:rsidRPr="00D55AA4" w:rsidRDefault="00E02109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  <w:lang w:val="en-US"/>
        </w:rPr>
        <w:t xml:space="preserve">FAY, M. F. Conservation of rare and endangered plants using </w:t>
      </w:r>
      <w:r w:rsidRPr="00D55AA4">
        <w:rPr>
          <w:rFonts w:ascii="Arial" w:hAnsi="Arial" w:cs="Arial"/>
          <w:i/>
          <w:lang w:val="en-US"/>
        </w:rPr>
        <w:t>in vitro</w:t>
      </w:r>
      <w:r w:rsidRPr="00D55AA4">
        <w:rPr>
          <w:rFonts w:ascii="Arial" w:hAnsi="Arial" w:cs="Arial"/>
          <w:lang w:val="en-US"/>
        </w:rPr>
        <w:t xml:space="preserve"> methods. </w:t>
      </w:r>
      <w:r w:rsidRPr="00D55AA4">
        <w:rPr>
          <w:rFonts w:ascii="Arial" w:hAnsi="Arial" w:cs="Arial"/>
          <w:b/>
          <w:i/>
        </w:rPr>
        <w:t>In vitro</w:t>
      </w:r>
      <w:r w:rsidRPr="00D55AA4">
        <w:rPr>
          <w:rFonts w:ascii="Arial" w:hAnsi="Arial" w:cs="Arial"/>
          <w:b/>
        </w:rPr>
        <w:t xml:space="preserve"> </w:t>
      </w:r>
      <w:proofErr w:type="spellStart"/>
      <w:r w:rsidRPr="00D55AA4">
        <w:rPr>
          <w:rFonts w:ascii="Arial" w:hAnsi="Arial" w:cs="Arial"/>
          <w:b/>
        </w:rPr>
        <w:t>Cellular</w:t>
      </w:r>
      <w:proofErr w:type="spellEnd"/>
      <w:r w:rsidRPr="00D55AA4">
        <w:rPr>
          <w:rFonts w:ascii="Arial" w:hAnsi="Arial" w:cs="Arial"/>
          <w:b/>
        </w:rPr>
        <w:t xml:space="preserve"> </w:t>
      </w:r>
      <w:proofErr w:type="spellStart"/>
      <w:r w:rsidRPr="00D55AA4">
        <w:rPr>
          <w:rFonts w:ascii="Arial" w:hAnsi="Arial" w:cs="Arial"/>
          <w:b/>
        </w:rPr>
        <w:t>and</w:t>
      </w:r>
      <w:proofErr w:type="spellEnd"/>
      <w:r w:rsidRPr="00D55AA4">
        <w:rPr>
          <w:rFonts w:ascii="Arial" w:hAnsi="Arial" w:cs="Arial"/>
          <w:b/>
        </w:rPr>
        <w:t xml:space="preserve"> </w:t>
      </w:r>
      <w:proofErr w:type="spellStart"/>
      <w:r w:rsidRPr="00D55AA4">
        <w:rPr>
          <w:rFonts w:ascii="Arial" w:hAnsi="Arial" w:cs="Arial"/>
          <w:b/>
        </w:rPr>
        <w:t>Developmental</w:t>
      </w:r>
      <w:proofErr w:type="spellEnd"/>
      <w:r w:rsidRPr="00D55AA4">
        <w:rPr>
          <w:rFonts w:ascii="Arial" w:hAnsi="Arial" w:cs="Arial"/>
          <w:b/>
        </w:rPr>
        <w:t xml:space="preserve"> </w:t>
      </w:r>
      <w:proofErr w:type="spellStart"/>
      <w:r w:rsidRPr="00D55AA4">
        <w:rPr>
          <w:rFonts w:ascii="Arial" w:hAnsi="Arial" w:cs="Arial"/>
          <w:b/>
        </w:rPr>
        <w:t>Biology</w:t>
      </w:r>
      <w:proofErr w:type="spellEnd"/>
      <w:r w:rsidRPr="00D55AA4">
        <w:rPr>
          <w:rFonts w:ascii="Arial" w:hAnsi="Arial" w:cs="Arial"/>
        </w:rPr>
        <w:t xml:space="preserve">, v.28, p.1-4, 1992. </w:t>
      </w:r>
    </w:p>
    <w:p w:rsidR="00CB3649" w:rsidRPr="00D55AA4" w:rsidRDefault="00CB3649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FERMINO JUNIOR, P.C.P.; PEREIRA, J.E.S.; NAGAO, E.O.; GUEDES, R.S. </w:t>
      </w:r>
      <w:proofErr w:type="spellStart"/>
      <w:r w:rsidRPr="00D55AA4">
        <w:rPr>
          <w:rFonts w:ascii="Arial" w:hAnsi="Arial" w:cs="Arial"/>
        </w:rPr>
        <w:t>Calogênese</w:t>
      </w:r>
      <w:proofErr w:type="spellEnd"/>
      <w:r w:rsidRPr="00D55AA4">
        <w:rPr>
          <w:rFonts w:ascii="Arial" w:hAnsi="Arial" w:cs="Arial"/>
        </w:rPr>
        <w:t xml:space="preserve"> e </w:t>
      </w:r>
      <w:proofErr w:type="spellStart"/>
      <w:r w:rsidRPr="00D55AA4">
        <w:rPr>
          <w:rFonts w:ascii="Arial" w:hAnsi="Arial" w:cs="Arial"/>
        </w:rPr>
        <w:t>organogênese</w:t>
      </w:r>
      <w:proofErr w:type="spellEnd"/>
      <w:r w:rsidRPr="00D55AA4">
        <w:rPr>
          <w:rFonts w:ascii="Arial" w:hAnsi="Arial" w:cs="Arial"/>
        </w:rPr>
        <w:t xml:space="preserve"> </w:t>
      </w:r>
      <w:r w:rsidRPr="00D55AA4">
        <w:rPr>
          <w:rFonts w:ascii="Arial" w:hAnsi="Arial" w:cs="Arial"/>
          <w:i/>
        </w:rPr>
        <w:t>in vitro</w:t>
      </w:r>
      <w:r w:rsidRPr="00D55AA4">
        <w:rPr>
          <w:rFonts w:ascii="Arial" w:hAnsi="Arial" w:cs="Arial"/>
        </w:rPr>
        <w:t xml:space="preserve"> a partir de segmentos nodais de cerejeira (</w:t>
      </w:r>
      <w:r w:rsidRPr="00D55AA4">
        <w:rPr>
          <w:rFonts w:ascii="Arial" w:hAnsi="Arial" w:cs="Arial"/>
          <w:i/>
        </w:rPr>
        <w:t>Amburana acreana</w:t>
      </w:r>
      <w:r w:rsidRPr="00D55AA4">
        <w:rPr>
          <w:rFonts w:ascii="Arial" w:hAnsi="Arial" w:cs="Arial"/>
        </w:rPr>
        <w:t xml:space="preserve"> (</w:t>
      </w:r>
      <w:proofErr w:type="spellStart"/>
      <w:r w:rsidRPr="00D55AA4">
        <w:rPr>
          <w:rFonts w:ascii="Arial" w:hAnsi="Arial" w:cs="Arial"/>
        </w:rPr>
        <w:t>Ducke</w:t>
      </w:r>
      <w:proofErr w:type="spellEnd"/>
      <w:r w:rsidRPr="00D55AA4">
        <w:rPr>
          <w:rFonts w:ascii="Arial" w:hAnsi="Arial" w:cs="Arial"/>
        </w:rPr>
        <w:t xml:space="preserve">) A.C. </w:t>
      </w:r>
      <w:proofErr w:type="spellStart"/>
      <w:r w:rsidRPr="00D55AA4">
        <w:rPr>
          <w:rFonts w:ascii="Arial" w:hAnsi="Arial" w:cs="Arial"/>
        </w:rPr>
        <w:t>Sm</w:t>
      </w:r>
      <w:proofErr w:type="spellEnd"/>
      <w:r w:rsidRPr="00D55AA4">
        <w:rPr>
          <w:rFonts w:ascii="Arial" w:hAnsi="Arial" w:cs="Arial"/>
        </w:rPr>
        <w:t xml:space="preserve">.) da Amazônia Ocidental: estabelecimento e regeneração de brotos. </w:t>
      </w:r>
      <w:r w:rsidRPr="00D55AA4">
        <w:rPr>
          <w:rFonts w:ascii="Arial" w:hAnsi="Arial" w:cs="Arial"/>
          <w:b/>
        </w:rPr>
        <w:t>Revista Brasileira de Horticultura Ornamental</w:t>
      </w:r>
      <w:r w:rsidRPr="00D55AA4">
        <w:rPr>
          <w:rFonts w:ascii="Arial" w:hAnsi="Arial" w:cs="Arial"/>
        </w:rPr>
        <w:t>, Campinas, v.13, supl., p.811-815, 2007.</w:t>
      </w:r>
    </w:p>
    <w:p w:rsidR="00722F5D" w:rsidRPr="004D426C" w:rsidRDefault="00722F5D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FRANÇA, R.B.; SANTOS, D.S.B.; MOTA, M.G.C.; VIEIRA, I.M.S.; CABRAL, B.L.R. Indução e crescimento de plântulas de </w:t>
      </w:r>
      <w:proofErr w:type="spellStart"/>
      <w:r w:rsidRPr="00D55AA4">
        <w:rPr>
          <w:rFonts w:ascii="Arial" w:hAnsi="Arial" w:cs="Arial"/>
        </w:rPr>
        <w:t>pau-rosa</w:t>
      </w:r>
      <w:proofErr w:type="spellEnd"/>
      <w:r w:rsidRPr="00D55AA4">
        <w:rPr>
          <w:rFonts w:ascii="Arial" w:hAnsi="Arial" w:cs="Arial"/>
        </w:rPr>
        <w:t xml:space="preserve"> (</w:t>
      </w:r>
      <w:proofErr w:type="spellStart"/>
      <w:r w:rsidRPr="00D55AA4">
        <w:rPr>
          <w:rFonts w:ascii="Arial" w:hAnsi="Arial" w:cs="Arial"/>
          <w:i/>
        </w:rPr>
        <w:t>Aniba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roseadora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Ducke</w:t>
      </w:r>
      <w:proofErr w:type="spellEnd"/>
      <w:r w:rsidRPr="00D55AA4">
        <w:rPr>
          <w:rFonts w:ascii="Arial" w:hAnsi="Arial" w:cs="Arial"/>
        </w:rPr>
        <w:t xml:space="preserve">) </w:t>
      </w:r>
      <w:r w:rsidRPr="00D55AA4">
        <w:rPr>
          <w:rFonts w:ascii="Arial" w:hAnsi="Arial" w:cs="Arial"/>
          <w:i/>
        </w:rPr>
        <w:t>in vitro</w:t>
      </w:r>
      <w:r w:rsidRPr="00D55AA4">
        <w:rPr>
          <w:rFonts w:ascii="Arial" w:hAnsi="Arial" w:cs="Arial"/>
        </w:rPr>
        <w:t xml:space="preserve">. In: </w:t>
      </w:r>
      <w:r w:rsidRPr="004D426C">
        <w:rPr>
          <w:rFonts w:ascii="Arial" w:hAnsi="Arial" w:cs="Arial"/>
        </w:rPr>
        <w:t xml:space="preserve">REUNIÃO DOS BOTÂNICOS DA AMAZÔNIA, </w:t>
      </w:r>
      <w:proofErr w:type="gramStart"/>
      <w:r w:rsidRPr="004D426C">
        <w:rPr>
          <w:rFonts w:ascii="Arial" w:hAnsi="Arial" w:cs="Arial"/>
        </w:rPr>
        <w:t>2.,</w:t>
      </w:r>
      <w:proofErr w:type="gramEnd"/>
      <w:r w:rsidRPr="004D426C">
        <w:rPr>
          <w:rFonts w:ascii="Arial" w:hAnsi="Arial" w:cs="Arial"/>
        </w:rPr>
        <w:t xml:space="preserve"> Salinópolis, 1997. </w:t>
      </w:r>
      <w:r w:rsidRPr="004D426C">
        <w:rPr>
          <w:rFonts w:ascii="Arial" w:hAnsi="Arial" w:cs="Arial"/>
          <w:b/>
        </w:rPr>
        <w:t>Resumos</w:t>
      </w:r>
      <w:r w:rsidRPr="004D426C">
        <w:rPr>
          <w:rFonts w:ascii="Arial" w:hAnsi="Arial" w:cs="Arial"/>
        </w:rPr>
        <w:t>... Belém: Sociedade Botânica do Brasil, 1997.</w:t>
      </w:r>
    </w:p>
    <w:p w:rsidR="00312DD1" w:rsidRPr="00D55AA4" w:rsidRDefault="00312DD1" w:rsidP="00D55AA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5AA4">
        <w:rPr>
          <w:rFonts w:ascii="Arial" w:hAnsi="Arial" w:cs="Arial"/>
          <w:lang w:val="en-US"/>
        </w:rPr>
        <w:t xml:space="preserve">GEORGE, E. F. Plant propagation by tissue culture. 2 d .England: </w:t>
      </w:r>
      <w:r w:rsidRPr="00D55AA4">
        <w:rPr>
          <w:rFonts w:ascii="Arial" w:hAnsi="Arial" w:cs="Arial"/>
          <w:b/>
          <w:lang w:val="en-US"/>
        </w:rPr>
        <w:t>Exegetics Limited</w:t>
      </w:r>
      <w:r w:rsidRPr="00D55AA4">
        <w:rPr>
          <w:rFonts w:ascii="Arial" w:hAnsi="Arial" w:cs="Arial"/>
          <w:lang w:val="en-US"/>
        </w:rPr>
        <w:t xml:space="preserve">, v.2, </w:t>
      </w:r>
      <w:proofErr w:type="gramStart"/>
      <w:r w:rsidRPr="00D55AA4">
        <w:rPr>
          <w:rFonts w:ascii="Arial" w:hAnsi="Arial" w:cs="Arial"/>
          <w:lang w:val="en-US"/>
        </w:rPr>
        <w:t>709p</w:t>
      </w:r>
      <w:r w:rsidR="00E45775">
        <w:rPr>
          <w:rFonts w:ascii="Arial" w:hAnsi="Arial" w:cs="Arial"/>
          <w:lang w:val="en-US"/>
        </w:rPr>
        <w:t>.</w:t>
      </w:r>
      <w:r w:rsidRPr="00D55AA4">
        <w:rPr>
          <w:rFonts w:ascii="Arial" w:hAnsi="Arial" w:cs="Arial"/>
          <w:lang w:val="en-US"/>
        </w:rPr>
        <w:t>,</w:t>
      </w:r>
      <w:proofErr w:type="gramEnd"/>
      <w:r w:rsidRPr="00D55AA4">
        <w:rPr>
          <w:rFonts w:ascii="Arial" w:hAnsi="Arial" w:cs="Arial"/>
          <w:lang w:val="en-US"/>
        </w:rPr>
        <w:t xml:space="preserve"> 1996. </w:t>
      </w:r>
    </w:p>
    <w:p w:rsidR="00A60CFE" w:rsidRPr="00D55AA4" w:rsidRDefault="00A60CFE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GRATTAPAGLIA, D.; MACHADO, M.A. </w:t>
      </w:r>
      <w:proofErr w:type="spellStart"/>
      <w:r w:rsidRPr="00D55AA4">
        <w:rPr>
          <w:rFonts w:ascii="Arial" w:hAnsi="Arial" w:cs="Arial"/>
        </w:rPr>
        <w:t>Micropropagação</w:t>
      </w:r>
      <w:proofErr w:type="spellEnd"/>
      <w:r w:rsidRPr="00D55AA4">
        <w:rPr>
          <w:rFonts w:ascii="Arial" w:hAnsi="Arial" w:cs="Arial"/>
        </w:rPr>
        <w:t xml:space="preserve">. In: TORRES, A.C.; CALDAS, L.S.; BUSO, J.A. </w:t>
      </w:r>
      <w:r w:rsidRPr="004D426C">
        <w:rPr>
          <w:rFonts w:ascii="Arial" w:hAnsi="Arial" w:cs="Arial"/>
          <w:b/>
        </w:rPr>
        <w:t>Cultura de tecidos e transformação genética de plantas. Brasília</w:t>
      </w:r>
      <w:r w:rsidRPr="00D55AA4">
        <w:rPr>
          <w:rFonts w:ascii="Arial" w:hAnsi="Arial" w:cs="Arial"/>
        </w:rPr>
        <w:t>: Embrapa-SPI/Embrapa-CNPH, 1998. v.1, p.43-76.</w:t>
      </w:r>
    </w:p>
    <w:p w:rsidR="00F35D5E" w:rsidRPr="00D55AA4" w:rsidRDefault="00F35D5E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LEMOS, O.F. Produção de plântulas para </w:t>
      </w:r>
      <w:proofErr w:type="spellStart"/>
      <w:r w:rsidRPr="00D55AA4">
        <w:rPr>
          <w:rFonts w:ascii="Arial" w:hAnsi="Arial" w:cs="Arial"/>
        </w:rPr>
        <w:t>micropropagação</w:t>
      </w:r>
      <w:proofErr w:type="spellEnd"/>
      <w:r w:rsidRPr="00D55AA4">
        <w:rPr>
          <w:rFonts w:ascii="Arial" w:hAnsi="Arial" w:cs="Arial"/>
        </w:rPr>
        <w:t xml:space="preserve"> do mogno (</w:t>
      </w:r>
      <w:proofErr w:type="spellStart"/>
      <w:r w:rsidRPr="00D55AA4">
        <w:rPr>
          <w:rFonts w:ascii="Arial" w:hAnsi="Arial" w:cs="Arial"/>
          <w:i/>
        </w:rPr>
        <w:t>Swietenia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macrophylla</w:t>
      </w:r>
      <w:proofErr w:type="spellEnd"/>
      <w:r w:rsidRPr="00D55AA4">
        <w:rPr>
          <w:rFonts w:ascii="Arial" w:hAnsi="Arial" w:cs="Arial"/>
        </w:rPr>
        <w:t xml:space="preserve"> King). In: CONGRESSO NACIONAL DE GENÉTICA, 44, 1998, Águas de Lindóia. </w:t>
      </w:r>
      <w:r w:rsidRPr="004D426C">
        <w:rPr>
          <w:rFonts w:ascii="Arial" w:hAnsi="Arial" w:cs="Arial"/>
          <w:b/>
        </w:rPr>
        <w:t>Resumos</w:t>
      </w:r>
      <w:r w:rsidRPr="00D55AA4">
        <w:rPr>
          <w:rFonts w:ascii="Arial" w:hAnsi="Arial" w:cs="Arial"/>
        </w:rPr>
        <w:t xml:space="preserve">... Águas de Lindóia, p.216. </w:t>
      </w:r>
      <w:r w:rsidR="001C2AD2" w:rsidRPr="00D55AA4">
        <w:rPr>
          <w:rFonts w:ascii="Arial" w:hAnsi="Arial" w:cs="Arial"/>
        </w:rPr>
        <w:t>1998.</w:t>
      </w:r>
    </w:p>
    <w:p w:rsidR="00F35D5E" w:rsidRPr="00D55AA4" w:rsidRDefault="00F35D5E" w:rsidP="00D55AA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55AA4">
        <w:rPr>
          <w:rFonts w:ascii="Arial" w:hAnsi="Arial" w:cs="Arial"/>
        </w:rPr>
        <w:t xml:space="preserve">LOPES, S.C. </w:t>
      </w:r>
      <w:proofErr w:type="spellStart"/>
      <w:r w:rsidRPr="00D55AA4">
        <w:rPr>
          <w:rFonts w:ascii="Arial" w:hAnsi="Arial" w:cs="Arial"/>
        </w:rPr>
        <w:t>Micropropagação</w:t>
      </w:r>
      <w:proofErr w:type="spellEnd"/>
      <w:r w:rsidRPr="00D55AA4">
        <w:rPr>
          <w:rFonts w:ascii="Arial" w:hAnsi="Arial" w:cs="Arial"/>
        </w:rPr>
        <w:t xml:space="preserve"> de mogno (</w:t>
      </w:r>
      <w:proofErr w:type="spellStart"/>
      <w:r w:rsidRPr="00D55AA4">
        <w:rPr>
          <w:rFonts w:ascii="Arial" w:hAnsi="Arial" w:cs="Arial"/>
          <w:i/>
        </w:rPr>
        <w:t>Swietenia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macrophylla</w:t>
      </w:r>
      <w:proofErr w:type="spellEnd"/>
      <w:r w:rsidRPr="00D55AA4">
        <w:rPr>
          <w:rFonts w:ascii="Arial" w:hAnsi="Arial" w:cs="Arial"/>
        </w:rPr>
        <w:t xml:space="preserve">). 2000. 53p. </w:t>
      </w:r>
      <w:r w:rsidRPr="004D426C">
        <w:rPr>
          <w:rFonts w:ascii="Arial" w:hAnsi="Arial" w:cs="Arial"/>
          <w:b/>
        </w:rPr>
        <w:t>Dissertação</w:t>
      </w:r>
      <w:r w:rsidRPr="00D55AA4">
        <w:rPr>
          <w:rFonts w:ascii="Arial" w:hAnsi="Arial" w:cs="Arial"/>
        </w:rPr>
        <w:t xml:space="preserve"> (Mestrado em Ciências) - Universidade Federal de Pelotas, Pelotas, 2000.</w:t>
      </w:r>
    </w:p>
    <w:p w:rsidR="0075028D" w:rsidRPr="00D55AA4" w:rsidRDefault="00804E82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MAIA, GERDA NICKEL, (2006); </w:t>
      </w:r>
      <w:r w:rsidRPr="004D426C">
        <w:rPr>
          <w:rFonts w:ascii="Arial" w:hAnsi="Arial" w:cs="Arial"/>
          <w:b/>
        </w:rPr>
        <w:t xml:space="preserve">Tecnologias Apropriadas para Terras Secas: Manejo Sustentável de Recursos Naturais em Regiões </w:t>
      </w:r>
      <w:proofErr w:type="spellStart"/>
      <w:r w:rsidRPr="004D426C">
        <w:rPr>
          <w:rFonts w:ascii="Arial" w:hAnsi="Arial" w:cs="Arial"/>
          <w:b/>
        </w:rPr>
        <w:t>Semi-áridas</w:t>
      </w:r>
      <w:proofErr w:type="spellEnd"/>
      <w:r w:rsidRPr="004D426C">
        <w:rPr>
          <w:rFonts w:ascii="Arial" w:hAnsi="Arial" w:cs="Arial"/>
          <w:b/>
        </w:rPr>
        <w:t xml:space="preserve"> no Nordeste do Brasil</w:t>
      </w:r>
      <w:r w:rsidRPr="00D55AA4">
        <w:rPr>
          <w:rFonts w:ascii="Arial" w:hAnsi="Arial" w:cs="Arial"/>
        </w:rPr>
        <w:t xml:space="preserve">; Fundação Konrad </w:t>
      </w:r>
      <w:proofErr w:type="spellStart"/>
      <w:r w:rsidRPr="00D55AA4">
        <w:rPr>
          <w:rFonts w:ascii="Arial" w:hAnsi="Arial" w:cs="Arial"/>
        </w:rPr>
        <w:t>Adenauer</w:t>
      </w:r>
      <w:proofErr w:type="spellEnd"/>
      <w:r w:rsidRPr="00D55AA4">
        <w:rPr>
          <w:rFonts w:ascii="Arial" w:hAnsi="Arial" w:cs="Arial"/>
        </w:rPr>
        <w:t xml:space="preserve"> e GTZ; p.169-172; Fortaleza, CE.</w:t>
      </w:r>
    </w:p>
    <w:p w:rsidR="001774E2" w:rsidRPr="00D55AA4" w:rsidRDefault="001774E2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  <w:lang w:val="en-US"/>
        </w:rPr>
        <w:t>MURASHIGE, T.</w:t>
      </w:r>
      <w:proofErr w:type="gramStart"/>
      <w:r w:rsidRPr="00D55AA4">
        <w:rPr>
          <w:rFonts w:ascii="Arial" w:hAnsi="Arial" w:cs="Arial"/>
          <w:lang w:val="en-US"/>
        </w:rPr>
        <w:t>;</w:t>
      </w:r>
      <w:proofErr w:type="gramEnd"/>
      <w:r w:rsidRPr="00D55AA4">
        <w:rPr>
          <w:rFonts w:ascii="Arial" w:hAnsi="Arial" w:cs="Arial"/>
          <w:lang w:val="en-US"/>
        </w:rPr>
        <w:t xml:space="preserve"> SKOOG, F. A revised medium for rapid growth and bio assays with tobacco tissue cultures. </w:t>
      </w:r>
      <w:proofErr w:type="spellStart"/>
      <w:r w:rsidRPr="00D55AA4">
        <w:rPr>
          <w:rFonts w:ascii="Arial" w:hAnsi="Arial" w:cs="Arial"/>
          <w:b/>
        </w:rPr>
        <w:t>Physiologia</w:t>
      </w:r>
      <w:proofErr w:type="spellEnd"/>
      <w:r w:rsidRPr="00D55AA4">
        <w:rPr>
          <w:rFonts w:ascii="Arial" w:hAnsi="Arial" w:cs="Arial"/>
          <w:b/>
        </w:rPr>
        <w:t xml:space="preserve"> </w:t>
      </w:r>
      <w:proofErr w:type="spellStart"/>
      <w:r w:rsidRPr="00D55AA4">
        <w:rPr>
          <w:rFonts w:ascii="Arial" w:hAnsi="Arial" w:cs="Arial"/>
          <w:b/>
        </w:rPr>
        <w:t>Plantarum</w:t>
      </w:r>
      <w:proofErr w:type="spellEnd"/>
      <w:r w:rsidRPr="00D55AA4">
        <w:rPr>
          <w:rFonts w:ascii="Arial" w:hAnsi="Arial" w:cs="Arial"/>
        </w:rPr>
        <w:t xml:space="preserve">, </w:t>
      </w:r>
      <w:proofErr w:type="spellStart"/>
      <w:r w:rsidRPr="00D55AA4">
        <w:rPr>
          <w:rFonts w:ascii="Arial" w:hAnsi="Arial" w:cs="Arial"/>
        </w:rPr>
        <w:t>Copenhagem</w:t>
      </w:r>
      <w:proofErr w:type="spellEnd"/>
      <w:r w:rsidRPr="00D55AA4">
        <w:rPr>
          <w:rFonts w:ascii="Arial" w:hAnsi="Arial" w:cs="Arial"/>
        </w:rPr>
        <w:t>, v.15, p.473-479, 1962.</w:t>
      </w:r>
    </w:p>
    <w:p w:rsidR="002C2E2E" w:rsidRPr="00D55AA4" w:rsidRDefault="002C2E2E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 xml:space="preserve">NASCIMENTO, P.K.V.; FRANCO, E.T.H.; FRASSETTO, E.G., Desinfestação e Germinação </w:t>
      </w:r>
      <w:r w:rsidRPr="00D55AA4">
        <w:rPr>
          <w:rFonts w:ascii="Arial" w:hAnsi="Arial" w:cs="Arial"/>
          <w:i/>
        </w:rPr>
        <w:t>in vitro</w:t>
      </w:r>
      <w:r w:rsidRPr="00D55AA4">
        <w:rPr>
          <w:rFonts w:ascii="Arial" w:hAnsi="Arial" w:cs="Arial"/>
        </w:rPr>
        <w:t xml:space="preserve"> de Sementes de </w:t>
      </w:r>
      <w:proofErr w:type="spellStart"/>
      <w:r w:rsidRPr="00D55AA4">
        <w:rPr>
          <w:rFonts w:ascii="Arial" w:hAnsi="Arial" w:cs="Arial"/>
          <w:i/>
        </w:rPr>
        <w:t>Parapiptadenia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rigida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Bentham</w:t>
      </w:r>
      <w:proofErr w:type="spellEnd"/>
      <w:r w:rsidRPr="00D55AA4">
        <w:rPr>
          <w:rFonts w:ascii="Arial" w:hAnsi="Arial" w:cs="Arial"/>
        </w:rPr>
        <w:t xml:space="preserve"> (</w:t>
      </w:r>
      <w:proofErr w:type="spellStart"/>
      <w:r w:rsidRPr="00D55AA4">
        <w:rPr>
          <w:rFonts w:ascii="Arial" w:hAnsi="Arial" w:cs="Arial"/>
        </w:rPr>
        <w:t>Brenam</w:t>
      </w:r>
      <w:proofErr w:type="spellEnd"/>
      <w:r w:rsidRPr="00D55AA4">
        <w:rPr>
          <w:rFonts w:ascii="Arial" w:hAnsi="Arial" w:cs="Arial"/>
        </w:rPr>
        <w:t xml:space="preserve">). </w:t>
      </w:r>
      <w:r w:rsidRPr="00D55AA4">
        <w:rPr>
          <w:rFonts w:ascii="Arial" w:hAnsi="Arial" w:cs="Arial"/>
          <w:b/>
        </w:rPr>
        <w:t>Revista Brasileira de Biociências</w:t>
      </w:r>
      <w:r w:rsidR="00D55AA4">
        <w:rPr>
          <w:rFonts w:ascii="Arial" w:hAnsi="Arial" w:cs="Arial"/>
        </w:rPr>
        <w:t>, Porto Alegre, v.</w:t>
      </w:r>
      <w:r w:rsidRPr="00D55AA4">
        <w:rPr>
          <w:rFonts w:ascii="Arial" w:hAnsi="Arial" w:cs="Arial"/>
        </w:rPr>
        <w:t>5, supl. 2, p.141- 143, 2007</w:t>
      </w:r>
      <w:r w:rsidR="004948BE" w:rsidRPr="00D55AA4">
        <w:rPr>
          <w:rFonts w:ascii="Arial" w:hAnsi="Arial" w:cs="Arial"/>
        </w:rPr>
        <w:t>.</w:t>
      </w:r>
    </w:p>
    <w:p w:rsidR="001335A7" w:rsidRPr="00D55AA4" w:rsidRDefault="001335A7" w:rsidP="00D55AA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5AA4">
        <w:rPr>
          <w:rFonts w:ascii="Arial" w:hAnsi="Arial" w:cs="Arial"/>
        </w:rPr>
        <w:t xml:space="preserve">NUNES, E. C., CASTILHO, C. V., MORENO, F. N., VIANA, A. M. In vitro </w:t>
      </w:r>
      <w:proofErr w:type="spellStart"/>
      <w:r w:rsidRPr="00D55AA4">
        <w:rPr>
          <w:rFonts w:ascii="Arial" w:hAnsi="Arial" w:cs="Arial"/>
        </w:rPr>
        <w:t>culture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of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  <w:i/>
        </w:rPr>
        <w:t>Cedrela</w:t>
      </w:r>
      <w:proofErr w:type="spellEnd"/>
      <w:r w:rsidRPr="00D55AA4">
        <w:rPr>
          <w:rFonts w:ascii="Arial" w:hAnsi="Arial" w:cs="Arial"/>
          <w:i/>
        </w:rPr>
        <w:t xml:space="preserve"> </w:t>
      </w:r>
      <w:proofErr w:type="spellStart"/>
      <w:r w:rsidRPr="00D55AA4">
        <w:rPr>
          <w:rFonts w:ascii="Arial" w:hAnsi="Arial" w:cs="Arial"/>
          <w:i/>
        </w:rPr>
        <w:t>fissilis</w:t>
      </w:r>
      <w:proofErr w:type="spellEnd"/>
      <w:r w:rsidRPr="00D55AA4">
        <w:rPr>
          <w:rFonts w:ascii="Arial" w:hAnsi="Arial" w:cs="Arial"/>
        </w:rPr>
        <w:t xml:space="preserve"> Vellozo (</w:t>
      </w:r>
      <w:proofErr w:type="spellStart"/>
      <w:r w:rsidRPr="00D55AA4">
        <w:rPr>
          <w:rFonts w:ascii="Arial" w:hAnsi="Arial" w:cs="Arial"/>
        </w:rPr>
        <w:t>Meliaceae</w:t>
      </w:r>
      <w:proofErr w:type="spellEnd"/>
      <w:r w:rsidRPr="00D55AA4">
        <w:rPr>
          <w:rFonts w:ascii="Arial" w:hAnsi="Arial" w:cs="Arial"/>
        </w:rPr>
        <w:t xml:space="preserve">). </w:t>
      </w:r>
      <w:r w:rsidR="001C2AD2" w:rsidRPr="00D55AA4">
        <w:rPr>
          <w:rFonts w:ascii="Arial" w:hAnsi="Arial" w:cs="Arial"/>
          <w:b/>
          <w:lang w:val="en-US"/>
        </w:rPr>
        <w:t>Plant Cell</w:t>
      </w:r>
      <w:r w:rsidRPr="00D55AA4">
        <w:rPr>
          <w:rFonts w:ascii="Arial" w:hAnsi="Arial" w:cs="Arial"/>
          <w:b/>
          <w:lang w:val="en-US"/>
        </w:rPr>
        <w:t xml:space="preserve"> Tissue and Organ Culture</w:t>
      </w:r>
      <w:r w:rsidRPr="00D55AA4">
        <w:rPr>
          <w:rFonts w:ascii="Arial" w:hAnsi="Arial" w:cs="Arial"/>
          <w:lang w:val="en-US"/>
        </w:rPr>
        <w:t>, v.70, n.1, p.259-268, 2002.</w:t>
      </w:r>
    </w:p>
    <w:p w:rsidR="00722F5D" w:rsidRPr="00D55AA4" w:rsidRDefault="00722F5D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  <w:lang w:val="en-US"/>
        </w:rPr>
        <w:t xml:space="preserve">PONTE, E.M.D. </w:t>
      </w:r>
      <w:proofErr w:type="spellStart"/>
      <w:r w:rsidRPr="00D55AA4">
        <w:rPr>
          <w:rFonts w:ascii="Arial" w:hAnsi="Arial" w:cs="Arial"/>
          <w:lang w:val="en-US"/>
        </w:rPr>
        <w:t>Micropropagação</w:t>
      </w:r>
      <w:proofErr w:type="spellEnd"/>
      <w:r w:rsidRPr="00D55AA4">
        <w:rPr>
          <w:rFonts w:ascii="Arial" w:hAnsi="Arial" w:cs="Arial"/>
          <w:lang w:val="en-US"/>
        </w:rPr>
        <w:t xml:space="preserve"> de </w:t>
      </w:r>
      <w:r w:rsidRPr="00D55AA4">
        <w:rPr>
          <w:rFonts w:ascii="Arial" w:hAnsi="Arial" w:cs="Arial"/>
          <w:i/>
          <w:lang w:val="en-US"/>
        </w:rPr>
        <w:t xml:space="preserve">Eucalyptus </w:t>
      </w:r>
      <w:proofErr w:type="spellStart"/>
      <w:r w:rsidRPr="00D55AA4">
        <w:rPr>
          <w:rFonts w:ascii="Arial" w:hAnsi="Arial" w:cs="Arial"/>
          <w:i/>
          <w:lang w:val="en-US"/>
        </w:rPr>
        <w:t>globulus</w:t>
      </w:r>
      <w:proofErr w:type="spellEnd"/>
      <w:r w:rsidRPr="00D55AA4">
        <w:rPr>
          <w:rFonts w:ascii="Arial" w:hAnsi="Arial" w:cs="Arial"/>
          <w:lang w:val="en-US"/>
        </w:rPr>
        <w:t xml:space="preserve"> sp. </w:t>
      </w:r>
      <w:proofErr w:type="spellStart"/>
      <w:r w:rsidRPr="00D55AA4">
        <w:rPr>
          <w:rFonts w:ascii="Arial" w:hAnsi="Arial" w:cs="Arial"/>
        </w:rPr>
        <w:t>Globulus</w:t>
      </w:r>
      <w:proofErr w:type="spellEnd"/>
      <w:r w:rsidRPr="00D55AA4">
        <w:rPr>
          <w:rFonts w:ascii="Arial" w:hAnsi="Arial" w:cs="Arial"/>
        </w:rPr>
        <w:t xml:space="preserve"> </w:t>
      </w:r>
      <w:proofErr w:type="spellStart"/>
      <w:r w:rsidRPr="00D55AA4">
        <w:rPr>
          <w:rFonts w:ascii="Arial" w:hAnsi="Arial" w:cs="Arial"/>
        </w:rPr>
        <w:t>Labill</w:t>
      </w:r>
      <w:proofErr w:type="spellEnd"/>
      <w:r w:rsidRPr="00D55AA4">
        <w:rPr>
          <w:rFonts w:ascii="Arial" w:hAnsi="Arial" w:cs="Arial"/>
        </w:rPr>
        <w:t xml:space="preserve">. 1999. 47p. </w:t>
      </w:r>
      <w:r w:rsidRPr="004D426C">
        <w:rPr>
          <w:rFonts w:ascii="Arial" w:hAnsi="Arial" w:cs="Arial"/>
          <w:b/>
        </w:rPr>
        <w:t>Dissertação</w:t>
      </w:r>
      <w:r w:rsidRPr="00D55AA4">
        <w:rPr>
          <w:rFonts w:ascii="Arial" w:hAnsi="Arial" w:cs="Arial"/>
        </w:rPr>
        <w:t xml:space="preserve"> (Mestrado em Produção Vegetal) – Universidade Federal de Pelotas, Pelotas, 1999.</w:t>
      </w:r>
    </w:p>
    <w:p w:rsidR="009B4156" w:rsidRPr="00D55AA4" w:rsidRDefault="00804E82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lastRenderedPageBreak/>
        <w:t xml:space="preserve">SANTOS, JOSÉ ADELMO, (2008); Sistema agroecológico de produção e conservação de forragens na agricultura familiar - a experiência do sertão do </w:t>
      </w:r>
      <w:proofErr w:type="spellStart"/>
      <w:r w:rsidRPr="00D55AA4">
        <w:rPr>
          <w:rFonts w:ascii="Arial" w:hAnsi="Arial" w:cs="Arial"/>
        </w:rPr>
        <w:t>pajeú</w:t>
      </w:r>
      <w:proofErr w:type="spellEnd"/>
      <w:r w:rsidRPr="00D55AA4">
        <w:rPr>
          <w:rFonts w:ascii="Arial" w:hAnsi="Arial" w:cs="Arial"/>
        </w:rPr>
        <w:t xml:space="preserve"> – Pernambuco. </w:t>
      </w:r>
      <w:r w:rsidRPr="004D426C">
        <w:rPr>
          <w:rFonts w:ascii="Arial" w:hAnsi="Arial" w:cs="Arial"/>
          <w:b/>
        </w:rPr>
        <w:t>Monografia</w:t>
      </w:r>
      <w:r w:rsidRPr="00D55AA4">
        <w:rPr>
          <w:rFonts w:ascii="Arial" w:hAnsi="Arial" w:cs="Arial"/>
        </w:rPr>
        <w:t xml:space="preserve"> do Curso de Especialização o Departamento de Ciências do Solo da Universidade Federal de Lavras, como parte das exigências do curso de Pós-Graduação Lato Sensu em Gestão e Manejo Ambiental em Sistemas Agrícolas,</w:t>
      </w:r>
      <w:r w:rsidR="00D55AA4">
        <w:rPr>
          <w:rFonts w:ascii="Arial" w:hAnsi="Arial" w:cs="Arial"/>
        </w:rPr>
        <w:t xml:space="preserve"> 44</w:t>
      </w:r>
      <w:r w:rsidR="00094ED1" w:rsidRPr="00D55AA4">
        <w:rPr>
          <w:rFonts w:ascii="Arial" w:hAnsi="Arial" w:cs="Arial"/>
        </w:rPr>
        <w:t>p. 2008.</w:t>
      </w:r>
    </w:p>
    <w:p w:rsidR="009B4156" w:rsidRPr="00D55AA4" w:rsidRDefault="00EF1816" w:rsidP="00D55AA4">
      <w:pPr>
        <w:spacing w:after="0" w:line="240" w:lineRule="auto"/>
        <w:jc w:val="both"/>
        <w:rPr>
          <w:rFonts w:ascii="Arial" w:hAnsi="Arial" w:cs="Arial"/>
        </w:rPr>
      </w:pPr>
      <w:r w:rsidRPr="00D55AA4">
        <w:rPr>
          <w:rFonts w:ascii="Arial" w:hAnsi="Arial" w:cs="Arial"/>
        </w:rPr>
        <w:t>OLIVEIRA, L. S.; DIAS, P. C.; BRONDANI</w:t>
      </w:r>
      <w:r w:rsidR="00B00F9E" w:rsidRPr="00D55AA4">
        <w:rPr>
          <w:rFonts w:ascii="Arial" w:hAnsi="Arial" w:cs="Arial"/>
        </w:rPr>
        <w:t xml:space="preserve">, G. E. </w:t>
      </w:r>
      <w:r w:rsidR="00E55442" w:rsidRPr="00D55AA4">
        <w:rPr>
          <w:rFonts w:ascii="Arial" w:hAnsi="Arial" w:cs="Arial"/>
        </w:rPr>
        <w:t xml:space="preserve"> (2013); </w:t>
      </w:r>
      <w:proofErr w:type="spellStart"/>
      <w:r w:rsidR="00E55442" w:rsidRPr="00D55AA4">
        <w:rPr>
          <w:rFonts w:ascii="Arial" w:hAnsi="Arial" w:cs="Arial"/>
        </w:rPr>
        <w:t>Micropropagação</w:t>
      </w:r>
      <w:proofErr w:type="spellEnd"/>
      <w:r w:rsidR="00E55442" w:rsidRPr="00D55AA4">
        <w:rPr>
          <w:rFonts w:ascii="Arial" w:hAnsi="Arial" w:cs="Arial"/>
        </w:rPr>
        <w:t xml:space="preserve"> de espécies florestais brasileiras. </w:t>
      </w:r>
      <w:r w:rsidR="00E55442" w:rsidRPr="00D55AA4">
        <w:rPr>
          <w:rFonts w:ascii="Arial" w:hAnsi="Arial" w:cs="Arial"/>
          <w:b/>
        </w:rPr>
        <w:t>Pesq</w:t>
      </w:r>
      <w:r w:rsidR="001C2AD2" w:rsidRPr="00D55AA4">
        <w:rPr>
          <w:rFonts w:ascii="Arial" w:hAnsi="Arial" w:cs="Arial"/>
          <w:b/>
        </w:rPr>
        <w:t>uisa</w:t>
      </w:r>
      <w:r w:rsidR="00E55442" w:rsidRPr="00D55AA4">
        <w:rPr>
          <w:rFonts w:ascii="Arial" w:hAnsi="Arial" w:cs="Arial"/>
          <w:b/>
        </w:rPr>
        <w:t xml:space="preserve"> Flor</w:t>
      </w:r>
      <w:r w:rsidR="001C2AD2" w:rsidRPr="00D55AA4">
        <w:rPr>
          <w:rFonts w:ascii="Arial" w:hAnsi="Arial" w:cs="Arial"/>
          <w:b/>
        </w:rPr>
        <w:t>estal</w:t>
      </w:r>
      <w:r w:rsidR="00E55442" w:rsidRPr="00D55AA4">
        <w:rPr>
          <w:rFonts w:ascii="Arial" w:hAnsi="Arial" w:cs="Arial"/>
          <w:b/>
        </w:rPr>
        <w:t xml:space="preserve"> Bras</w:t>
      </w:r>
      <w:r w:rsidR="001C2AD2" w:rsidRPr="00D55AA4">
        <w:rPr>
          <w:rFonts w:ascii="Arial" w:hAnsi="Arial" w:cs="Arial"/>
          <w:b/>
        </w:rPr>
        <w:t>ileira</w:t>
      </w:r>
      <w:r w:rsidR="00E55442" w:rsidRPr="00D55AA4">
        <w:rPr>
          <w:rFonts w:ascii="Arial" w:hAnsi="Arial" w:cs="Arial"/>
        </w:rPr>
        <w:t>, Colombo, v.33, n.76, p.439-453, out./dez. 2013</w:t>
      </w:r>
      <w:r w:rsidR="00D55AA4">
        <w:rPr>
          <w:rFonts w:ascii="Arial" w:hAnsi="Arial" w:cs="Arial"/>
        </w:rPr>
        <w:t>.</w:t>
      </w:r>
    </w:p>
    <w:p w:rsidR="0040147D" w:rsidRPr="00D55AA4" w:rsidRDefault="004B02AE" w:rsidP="00D55AA4">
      <w:pPr>
        <w:spacing w:after="0" w:line="240" w:lineRule="auto"/>
        <w:jc w:val="both"/>
        <w:rPr>
          <w:rStyle w:val="Hyperlink"/>
          <w:rFonts w:ascii="Arial" w:hAnsi="Arial" w:cs="Arial"/>
          <w:color w:val="auto"/>
        </w:rPr>
      </w:pPr>
      <w:r w:rsidRPr="00D55AA4">
        <w:rPr>
          <w:rFonts w:ascii="Arial" w:hAnsi="Arial" w:cs="Arial"/>
        </w:rPr>
        <w:t xml:space="preserve">EMBRAPA, (2012) </w:t>
      </w:r>
      <w:hyperlink r:id="rId13" w:history="1">
        <w:r w:rsidRPr="00D55AA4">
          <w:rPr>
            <w:rStyle w:val="Hyperlink"/>
            <w:rFonts w:ascii="Arial" w:hAnsi="Arial" w:cs="Arial"/>
            <w:color w:val="auto"/>
            <w:u w:val="none"/>
          </w:rPr>
          <w:t>http://www.agencia.cnptia.embrapa.br/gestor/territorio_mata_sul_ pernambucana/</w:t>
        </w:r>
        <w:proofErr w:type="spellStart"/>
        <w:r w:rsidRPr="00D55AA4">
          <w:rPr>
            <w:rStyle w:val="Hyperlink"/>
            <w:rFonts w:ascii="Arial" w:hAnsi="Arial" w:cs="Arial"/>
            <w:color w:val="auto"/>
            <w:u w:val="none"/>
          </w:rPr>
          <w:t>arv</w:t>
        </w:r>
        <w:proofErr w:type="spellEnd"/>
        <w:r w:rsidRPr="00D55AA4">
          <w:rPr>
            <w:rStyle w:val="Hyperlink"/>
            <w:rFonts w:ascii="Arial" w:hAnsi="Arial" w:cs="Arial"/>
            <w:color w:val="auto"/>
            <w:u w:val="none"/>
          </w:rPr>
          <w:t xml:space="preserve"> ore/CONT000gx7tnuby02wx7ha0myh2lozpyw5rv.html</w:t>
        </w:r>
      </w:hyperlink>
      <w:r w:rsidRPr="00D55AA4">
        <w:rPr>
          <w:rStyle w:val="Hyperlink"/>
          <w:rFonts w:ascii="Arial" w:hAnsi="Arial" w:cs="Arial"/>
          <w:color w:val="auto"/>
          <w:u w:val="none"/>
        </w:rPr>
        <w:t xml:space="preserve">. </w:t>
      </w:r>
    </w:p>
    <w:p w:rsidR="00E11C25" w:rsidRPr="00D55AA4" w:rsidRDefault="0040147D" w:rsidP="00D55AA4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D55AA4">
        <w:rPr>
          <w:rFonts w:ascii="Arial" w:hAnsi="Arial" w:cs="Arial"/>
          <w:lang w:val="en-US"/>
        </w:rPr>
        <w:t>SOUSA, P. B. L.; SANTANA, J. R. F.; CRE</w:t>
      </w:r>
      <w:r w:rsidR="001C2AD2" w:rsidRPr="00D55AA4">
        <w:rPr>
          <w:rFonts w:ascii="Arial" w:hAnsi="Arial" w:cs="Arial"/>
          <w:lang w:val="en-US"/>
        </w:rPr>
        <w:t>PALDI, I. C. &amp; LIMA, A. R.</w:t>
      </w:r>
      <w:r w:rsidRPr="00D55AA4">
        <w:rPr>
          <w:rFonts w:ascii="Arial" w:hAnsi="Arial" w:cs="Arial"/>
          <w:lang w:val="en-US"/>
        </w:rPr>
        <w:t xml:space="preserve"> Germination </w:t>
      </w:r>
      <w:r w:rsidRPr="00D55AA4">
        <w:rPr>
          <w:rFonts w:ascii="Arial" w:hAnsi="Arial" w:cs="Arial"/>
          <w:i/>
          <w:lang w:val="en-US"/>
        </w:rPr>
        <w:t>in vitro</w:t>
      </w:r>
      <w:r w:rsidRPr="00D55AA4">
        <w:rPr>
          <w:rFonts w:ascii="Arial" w:hAnsi="Arial" w:cs="Arial"/>
          <w:lang w:val="en-US"/>
        </w:rPr>
        <w:t xml:space="preserve"> of seeds of a threatened arboreal specie in the municipal district of </w:t>
      </w:r>
      <w:proofErr w:type="spellStart"/>
      <w:r w:rsidRPr="00D55AA4">
        <w:rPr>
          <w:rFonts w:ascii="Arial" w:hAnsi="Arial" w:cs="Arial"/>
          <w:lang w:val="en-US"/>
        </w:rPr>
        <w:t>Abaíra</w:t>
      </w:r>
      <w:proofErr w:type="spellEnd"/>
      <w:r w:rsidRPr="00D55AA4">
        <w:rPr>
          <w:rFonts w:ascii="Arial" w:hAnsi="Arial" w:cs="Arial"/>
          <w:lang w:val="en-US"/>
        </w:rPr>
        <w:t xml:space="preserve"> (BA). </w:t>
      </w:r>
      <w:proofErr w:type="spellStart"/>
      <w:r w:rsidRPr="00D55AA4">
        <w:rPr>
          <w:rFonts w:ascii="Arial" w:hAnsi="Arial" w:cs="Arial"/>
          <w:b/>
          <w:lang w:val="en-US"/>
        </w:rPr>
        <w:t>Sitientibus</w:t>
      </w:r>
      <w:proofErr w:type="spellEnd"/>
      <w:r w:rsidRPr="00D55AA4">
        <w:rPr>
          <w:rFonts w:ascii="Arial" w:hAnsi="Arial" w:cs="Arial"/>
          <w:lang w:val="en-US"/>
        </w:rPr>
        <w:t xml:space="preserve">, n.20, p.89-99. </w:t>
      </w:r>
      <w:r w:rsidR="001C2AD2" w:rsidRPr="00D55AA4">
        <w:rPr>
          <w:rFonts w:ascii="Arial" w:hAnsi="Arial" w:cs="Arial"/>
          <w:color w:val="000000"/>
          <w:lang w:val="en-US"/>
        </w:rPr>
        <w:t>1999.</w:t>
      </w:r>
    </w:p>
    <w:p w:rsidR="002B77D6" w:rsidRPr="00D55AA4" w:rsidRDefault="001335A7" w:rsidP="00D55A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AA4">
        <w:rPr>
          <w:rFonts w:ascii="Arial" w:hAnsi="Arial" w:cs="Arial"/>
          <w:sz w:val="22"/>
          <w:szCs w:val="22"/>
          <w:lang w:val="en-US"/>
        </w:rPr>
        <w:t xml:space="preserve">VALVERDE-CERDAS, L.; DUFOUR, M.; VILLALOBOS, V. In vitro organogenesis in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Albizia</w:t>
      </w:r>
      <w:proofErr w:type="spellEnd"/>
      <w:r w:rsidRPr="00D55AA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guachapele</w:t>
      </w:r>
      <w:proofErr w:type="spellEnd"/>
      <w:r w:rsidRPr="00D55AA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Cedrella</w:t>
      </w:r>
      <w:proofErr w:type="spellEnd"/>
      <w:r w:rsidRPr="00D55AA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odorata</w:t>
      </w:r>
      <w:proofErr w:type="spellEnd"/>
      <w:r w:rsidRPr="00D55AA4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Swietenia</w:t>
      </w:r>
      <w:proofErr w:type="spellEnd"/>
      <w:r w:rsidRPr="00D55AA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55AA4">
        <w:rPr>
          <w:rFonts w:ascii="Arial" w:hAnsi="Arial" w:cs="Arial"/>
          <w:i/>
          <w:sz w:val="22"/>
          <w:szCs w:val="22"/>
          <w:lang w:val="en-US"/>
        </w:rPr>
        <w:t>macrophylla</w:t>
      </w:r>
      <w:proofErr w:type="spellEnd"/>
      <w:r w:rsidRPr="00D55AA4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D55AA4">
        <w:rPr>
          <w:rFonts w:ascii="Arial" w:hAnsi="Arial" w:cs="Arial"/>
          <w:sz w:val="22"/>
          <w:szCs w:val="22"/>
          <w:lang w:val="en-US"/>
        </w:rPr>
        <w:t>Fabaceae</w:t>
      </w:r>
      <w:proofErr w:type="spellEnd"/>
      <w:r w:rsidRPr="00D55AA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55AA4">
        <w:rPr>
          <w:rFonts w:ascii="Arial" w:hAnsi="Arial" w:cs="Arial"/>
          <w:sz w:val="22"/>
          <w:szCs w:val="22"/>
          <w:lang w:val="en-US"/>
        </w:rPr>
        <w:t>Meliaceae</w:t>
      </w:r>
      <w:proofErr w:type="spellEnd"/>
      <w:r w:rsidRPr="00D55AA4">
        <w:rPr>
          <w:rFonts w:ascii="Arial" w:hAnsi="Arial" w:cs="Arial"/>
          <w:sz w:val="22"/>
          <w:szCs w:val="22"/>
          <w:lang w:val="en-US"/>
        </w:rPr>
        <w:t xml:space="preserve">). </w:t>
      </w:r>
      <w:r w:rsidRPr="00D55AA4">
        <w:rPr>
          <w:rFonts w:ascii="Arial" w:hAnsi="Arial" w:cs="Arial"/>
          <w:b/>
          <w:sz w:val="22"/>
          <w:szCs w:val="22"/>
        </w:rPr>
        <w:t>Revista de Biologia Tropical</w:t>
      </w:r>
      <w:r w:rsidRPr="00D55AA4">
        <w:rPr>
          <w:rFonts w:ascii="Arial" w:hAnsi="Arial" w:cs="Arial"/>
          <w:sz w:val="22"/>
          <w:szCs w:val="22"/>
        </w:rPr>
        <w:t>, San Jose, v.42, p.225-228, 1998.</w:t>
      </w:r>
    </w:p>
    <w:sectPr w:rsidR="002B77D6" w:rsidRPr="00D55AA4" w:rsidSect="00DC5B83">
      <w:headerReference w:type="default" r:id="rId14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8A" w:rsidRDefault="00987B8A" w:rsidP="00FF2E98">
      <w:pPr>
        <w:spacing w:after="0" w:line="240" w:lineRule="auto"/>
      </w:pPr>
      <w:r>
        <w:separator/>
      </w:r>
    </w:p>
  </w:endnote>
  <w:endnote w:type="continuationSeparator" w:id="0">
    <w:p w:rsidR="00987B8A" w:rsidRDefault="00987B8A" w:rsidP="00FF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8A" w:rsidRDefault="00987B8A" w:rsidP="00FF2E98">
      <w:pPr>
        <w:spacing w:after="0" w:line="240" w:lineRule="auto"/>
      </w:pPr>
      <w:r>
        <w:separator/>
      </w:r>
    </w:p>
  </w:footnote>
  <w:footnote w:type="continuationSeparator" w:id="0">
    <w:p w:rsidR="00987B8A" w:rsidRDefault="00987B8A" w:rsidP="00FF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53" w:type="dxa"/>
      <w:tblInd w:w="-1026" w:type="dxa"/>
      <w:tblLook w:val="04A0" w:firstRow="1" w:lastRow="0" w:firstColumn="1" w:lastColumn="0" w:noHBand="0" w:noVBand="1"/>
    </w:tblPr>
    <w:tblGrid>
      <w:gridCol w:w="3559"/>
      <w:gridCol w:w="8094"/>
    </w:tblGrid>
    <w:tr w:rsidR="00E36DD7" w:rsidTr="00E36DD7">
      <w:trPr>
        <w:trHeight w:val="1628"/>
      </w:trPr>
      <w:tc>
        <w:tcPr>
          <w:tcW w:w="3559" w:type="dxa"/>
          <w:hideMark/>
        </w:tcPr>
        <w:p w:rsidR="00E36DD7" w:rsidRDefault="00E36DD7" w:rsidP="00E36DD7">
          <w:pPr>
            <w:pStyle w:val="Cabealho"/>
            <w:spacing w:after="120"/>
            <w:ind w:left="-96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1" name="Imagem 1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E36DD7" w:rsidRDefault="00E36DD7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</w:rPr>
          </w:pPr>
          <w:r>
            <w:rPr>
              <w:rFonts w:ascii="Arial" w:hAnsi="Arial" w:cs="Arial"/>
              <w:b/>
              <w:szCs w:val="28"/>
            </w:rPr>
            <w:br/>
          </w:r>
          <w:r>
            <w:rPr>
              <w:rFonts w:ascii="Arial" w:hAnsi="Arial" w:cs="Arial"/>
              <w:b/>
              <w:szCs w:val="28"/>
            </w:rPr>
            <w:br/>
            <w:t>XI CONGRESSO NACIONAL DE MEIO AMBIENTE DE POÇOS DE CALDAS</w:t>
          </w:r>
          <w:r>
            <w:rPr>
              <w:rFonts w:ascii="Arial" w:hAnsi="Arial" w:cs="Arial"/>
              <w:b/>
              <w:szCs w:val="28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</w:rPr>
            <w:t>21 A 23 DE MAIO DE 2014 – POÇOS DE CALDAS – MINAS GERAIS</w:t>
          </w:r>
        </w:p>
        <w:p w:rsidR="00E36DD7" w:rsidRDefault="00E36DD7">
          <w:pPr>
            <w:pStyle w:val="Cabealho"/>
            <w:spacing w:after="120"/>
          </w:pPr>
        </w:p>
      </w:tc>
    </w:tr>
  </w:tbl>
  <w:p w:rsidR="00FF2E98" w:rsidRDefault="00FF2E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95651"/>
    <w:multiLevelType w:val="hybridMultilevel"/>
    <w:tmpl w:val="CE46017E"/>
    <w:lvl w:ilvl="0" w:tplc="C1CEA5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D6"/>
    <w:rsid w:val="00000715"/>
    <w:rsid w:val="00012892"/>
    <w:rsid w:val="00014828"/>
    <w:rsid w:val="00015C8F"/>
    <w:rsid w:val="000576AD"/>
    <w:rsid w:val="00076552"/>
    <w:rsid w:val="00094ED1"/>
    <w:rsid w:val="000A7F8A"/>
    <w:rsid w:val="000D537F"/>
    <w:rsid w:val="000E54DF"/>
    <w:rsid w:val="00106C88"/>
    <w:rsid w:val="00125549"/>
    <w:rsid w:val="001335A7"/>
    <w:rsid w:val="00153D73"/>
    <w:rsid w:val="00171B3D"/>
    <w:rsid w:val="00173BCA"/>
    <w:rsid w:val="001774E2"/>
    <w:rsid w:val="001A1680"/>
    <w:rsid w:val="001C24CA"/>
    <w:rsid w:val="001C2AD2"/>
    <w:rsid w:val="001F0904"/>
    <w:rsid w:val="00200A19"/>
    <w:rsid w:val="002033B9"/>
    <w:rsid w:val="002065F4"/>
    <w:rsid w:val="0020776A"/>
    <w:rsid w:val="002232F3"/>
    <w:rsid w:val="00224447"/>
    <w:rsid w:val="00240524"/>
    <w:rsid w:val="00252633"/>
    <w:rsid w:val="00253516"/>
    <w:rsid w:val="00260F74"/>
    <w:rsid w:val="00264F3B"/>
    <w:rsid w:val="00266AF4"/>
    <w:rsid w:val="002749CB"/>
    <w:rsid w:val="00275D74"/>
    <w:rsid w:val="00287E58"/>
    <w:rsid w:val="00292A87"/>
    <w:rsid w:val="002B77D6"/>
    <w:rsid w:val="002C209F"/>
    <w:rsid w:val="002C2E2E"/>
    <w:rsid w:val="002F7AAC"/>
    <w:rsid w:val="00312DD1"/>
    <w:rsid w:val="00314B45"/>
    <w:rsid w:val="003657F4"/>
    <w:rsid w:val="00370D62"/>
    <w:rsid w:val="00372605"/>
    <w:rsid w:val="003750DC"/>
    <w:rsid w:val="003775A2"/>
    <w:rsid w:val="003A62B7"/>
    <w:rsid w:val="003A6991"/>
    <w:rsid w:val="003C6887"/>
    <w:rsid w:val="003E6205"/>
    <w:rsid w:val="0040147D"/>
    <w:rsid w:val="00402533"/>
    <w:rsid w:val="0040730A"/>
    <w:rsid w:val="00416730"/>
    <w:rsid w:val="00427AAD"/>
    <w:rsid w:val="00430D3D"/>
    <w:rsid w:val="0044652F"/>
    <w:rsid w:val="004478EC"/>
    <w:rsid w:val="00452E33"/>
    <w:rsid w:val="004948BE"/>
    <w:rsid w:val="004B02AE"/>
    <w:rsid w:val="004B3FA9"/>
    <w:rsid w:val="004D426C"/>
    <w:rsid w:val="00506A2E"/>
    <w:rsid w:val="00522E28"/>
    <w:rsid w:val="005453F0"/>
    <w:rsid w:val="00555141"/>
    <w:rsid w:val="00557B1B"/>
    <w:rsid w:val="00584521"/>
    <w:rsid w:val="00596CFD"/>
    <w:rsid w:val="005A4957"/>
    <w:rsid w:val="005A7C60"/>
    <w:rsid w:val="005B4EF0"/>
    <w:rsid w:val="005C093F"/>
    <w:rsid w:val="005C6569"/>
    <w:rsid w:val="005C6694"/>
    <w:rsid w:val="0061287B"/>
    <w:rsid w:val="00640357"/>
    <w:rsid w:val="006628B8"/>
    <w:rsid w:val="0066439E"/>
    <w:rsid w:val="006816ED"/>
    <w:rsid w:val="006944A2"/>
    <w:rsid w:val="006B70B2"/>
    <w:rsid w:val="006E1056"/>
    <w:rsid w:val="006E2C22"/>
    <w:rsid w:val="007065EF"/>
    <w:rsid w:val="00721C1E"/>
    <w:rsid w:val="00722F5D"/>
    <w:rsid w:val="00723DC5"/>
    <w:rsid w:val="00744A17"/>
    <w:rsid w:val="007455B1"/>
    <w:rsid w:val="0075028D"/>
    <w:rsid w:val="00771185"/>
    <w:rsid w:val="00782DB4"/>
    <w:rsid w:val="007A514B"/>
    <w:rsid w:val="007C7C0A"/>
    <w:rsid w:val="007D58F6"/>
    <w:rsid w:val="007E520C"/>
    <w:rsid w:val="007E6074"/>
    <w:rsid w:val="007E70AE"/>
    <w:rsid w:val="00800F48"/>
    <w:rsid w:val="00804E82"/>
    <w:rsid w:val="008539FC"/>
    <w:rsid w:val="0085781E"/>
    <w:rsid w:val="008631FF"/>
    <w:rsid w:val="00884D75"/>
    <w:rsid w:val="008C0E67"/>
    <w:rsid w:val="008C46AA"/>
    <w:rsid w:val="008D1DD5"/>
    <w:rsid w:val="008D7457"/>
    <w:rsid w:val="00907CF3"/>
    <w:rsid w:val="009260DF"/>
    <w:rsid w:val="00984DF6"/>
    <w:rsid w:val="00987B8A"/>
    <w:rsid w:val="00987EE6"/>
    <w:rsid w:val="00990810"/>
    <w:rsid w:val="009B4156"/>
    <w:rsid w:val="009B5F58"/>
    <w:rsid w:val="009C1882"/>
    <w:rsid w:val="009C1A30"/>
    <w:rsid w:val="009C3AFF"/>
    <w:rsid w:val="009D2063"/>
    <w:rsid w:val="00A01DCA"/>
    <w:rsid w:val="00A0484F"/>
    <w:rsid w:val="00A60CFE"/>
    <w:rsid w:val="00A9498B"/>
    <w:rsid w:val="00A96C65"/>
    <w:rsid w:val="00AC0AC7"/>
    <w:rsid w:val="00AC6966"/>
    <w:rsid w:val="00AD16A9"/>
    <w:rsid w:val="00AD2E06"/>
    <w:rsid w:val="00B00F9E"/>
    <w:rsid w:val="00B01452"/>
    <w:rsid w:val="00B12E48"/>
    <w:rsid w:val="00B233B8"/>
    <w:rsid w:val="00B27A71"/>
    <w:rsid w:val="00B42F42"/>
    <w:rsid w:val="00B452D2"/>
    <w:rsid w:val="00B56826"/>
    <w:rsid w:val="00B65CDB"/>
    <w:rsid w:val="00B75120"/>
    <w:rsid w:val="00B96EEF"/>
    <w:rsid w:val="00B973D1"/>
    <w:rsid w:val="00BA4AF8"/>
    <w:rsid w:val="00BB72D2"/>
    <w:rsid w:val="00BD729F"/>
    <w:rsid w:val="00C1315E"/>
    <w:rsid w:val="00C27099"/>
    <w:rsid w:val="00C43262"/>
    <w:rsid w:val="00C55CCC"/>
    <w:rsid w:val="00C77CF2"/>
    <w:rsid w:val="00C821E7"/>
    <w:rsid w:val="00C94C29"/>
    <w:rsid w:val="00CB3649"/>
    <w:rsid w:val="00CB5AB8"/>
    <w:rsid w:val="00CC648D"/>
    <w:rsid w:val="00D01698"/>
    <w:rsid w:val="00D04AD3"/>
    <w:rsid w:val="00D14283"/>
    <w:rsid w:val="00D2509F"/>
    <w:rsid w:val="00D37F79"/>
    <w:rsid w:val="00D46BDC"/>
    <w:rsid w:val="00D55AA4"/>
    <w:rsid w:val="00D62DF6"/>
    <w:rsid w:val="00D7515B"/>
    <w:rsid w:val="00DC5B83"/>
    <w:rsid w:val="00DD4191"/>
    <w:rsid w:val="00DD707E"/>
    <w:rsid w:val="00DE79D8"/>
    <w:rsid w:val="00DF1ACB"/>
    <w:rsid w:val="00E016F2"/>
    <w:rsid w:val="00E02109"/>
    <w:rsid w:val="00E05762"/>
    <w:rsid w:val="00E11C25"/>
    <w:rsid w:val="00E1588D"/>
    <w:rsid w:val="00E178BC"/>
    <w:rsid w:val="00E2493D"/>
    <w:rsid w:val="00E34D23"/>
    <w:rsid w:val="00E36DD7"/>
    <w:rsid w:val="00E45775"/>
    <w:rsid w:val="00E50D86"/>
    <w:rsid w:val="00E55442"/>
    <w:rsid w:val="00E64AE3"/>
    <w:rsid w:val="00E67902"/>
    <w:rsid w:val="00E77DA1"/>
    <w:rsid w:val="00E827B9"/>
    <w:rsid w:val="00EB2188"/>
    <w:rsid w:val="00EB3395"/>
    <w:rsid w:val="00EC04C4"/>
    <w:rsid w:val="00EC2A09"/>
    <w:rsid w:val="00ED796D"/>
    <w:rsid w:val="00ED7ADE"/>
    <w:rsid w:val="00EE0E63"/>
    <w:rsid w:val="00EE0F01"/>
    <w:rsid w:val="00EF1816"/>
    <w:rsid w:val="00F02110"/>
    <w:rsid w:val="00F03205"/>
    <w:rsid w:val="00F31F04"/>
    <w:rsid w:val="00F35D5E"/>
    <w:rsid w:val="00F454F3"/>
    <w:rsid w:val="00F47ACE"/>
    <w:rsid w:val="00F50BC6"/>
    <w:rsid w:val="00F61A68"/>
    <w:rsid w:val="00F646A6"/>
    <w:rsid w:val="00F96406"/>
    <w:rsid w:val="00F96451"/>
    <w:rsid w:val="00FB05F1"/>
    <w:rsid w:val="00FB4B9A"/>
    <w:rsid w:val="00FD1218"/>
    <w:rsid w:val="00FF2E98"/>
    <w:rsid w:val="00FF35AA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47EC6-0A02-4B90-B390-7D35CBA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68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887"/>
    <w:rPr>
      <w:b/>
      <w:bCs/>
    </w:rPr>
  </w:style>
  <w:style w:type="table" w:styleId="Tabelacomgrade">
    <w:name w:val="Table Grid"/>
    <w:basedOn w:val="Tabelanormal"/>
    <w:uiPriority w:val="59"/>
    <w:rsid w:val="00EF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B27A71"/>
  </w:style>
  <w:style w:type="paragraph" w:styleId="Textodebalo">
    <w:name w:val="Balloon Text"/>
    <w:basedOn w:val="Normal"/>
    <w:link w:val="TextodebaloChar"/>
    <w:uiPriority w:val="99"/>
    <w:semiHidden/>
    <w:unhideWhenUsed/>
    <w:rsid w:val="0085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8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F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2E98"/>
  </w:style>
  <w:style w:type="paragraph" w:styleId="Rodap">
    <w:name w:val="footer"/>
    <w:basedOn w:val="Normal"/>
    <w:link w:val="RodapChar"/>
    <w:uiPriority w:val="99"/>
    <w:unhideWhenUsed/>
    <w:rsid w:val="00FF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E98"/>
  </w:style>
  <w:style w:type="character" w:styleId="Refdecomentrio">
    <w:name w:val="annotation reference"/>
    <w:basedOn w:val="Fontepargpadro"/>
    <w:uiPriority w:val="99"/>
    <w:semiHidden/>
    <w:unhideWhenUsed/>
    <w:rsid w:val="001C24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24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24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4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4C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son.douza@cetene.gov.br" TargetMode="External"/><Relationship Id="rId13" Type="http://schemas.openxmlformats.org/officeDocument/2006/relationships/hyperlink" Target="http://www.agencia.cnptia.embrapa.br/gestor/territorio_mata_sul_%20pernambucana/arv%20ore/CONT000gx7tnuby02wx7ha0myh2lozpyw5rv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ren.houllou@cetene.gov.br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stavo.torres@cetene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djane.olivei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o.gregorio@cetene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3379</Words>
  <Characters>18251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Houllou</dc:creator>
  <cp:lastModifiedBy>Gustavo Torres</cp:lastModifiedBy>
  <cp:revision>2</cp:revision>
  <dcterms:created xsi:type="dcterms:W3CDTF">2015-04-24T17:05:00Z</dcterms:created>
  <dcterms:modified xsi:type="dcterms:W3CDTF">2015-04-24T17:05:00Z</dcterms:modified>
</cp:coreProperties>
</file>